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e"/>
        <w:tblW w:w="9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25"/>
        <w:gridCol w:w="3260"/>
        <w:gridCol w:w="425"/>
      </w:tblGrid>
      <w:tr w:rsidR="0089739C" w:rsidRPr="002758DD" w:rsidTr="00B44194">
        <w:tc>
          <w:tcPr>
            <w:tcW w:w="9180" w:type="dxa"/>
            <w:gridSpan w:val="4"/>
          </w:tcPr>
          <w:p w:rsidR="004B56AA" w:rsidRDefault="004B56AA" w:rsidP="0089739C">
            <w:pPr>
              <w:pStyle w:val="a4"/>
              <w:jc w:val="center"/>
              <w:rPr>
                <w:sz w:val="20"/>
              </w:rPr>
            </w:pPr>
            <w:r w:rsidRPr="004B56AA">
              <w:rPr>
                <w:noProof/>
                <w:sz w:val="20"/>
                <w:lang w:eastAsia="ru-RU"/>
              </w:rPr>
              <w:drawing>
                <wp:inline distT="0" distB="0" distL="0" distR="0">
                  <wp:extent cx="921778" cy="7084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b="10704"/>
                          <a:stretch>
                            <a:fillRect/>
                          </a:stretch>
                        </pic:blipFill>
                        <pic:spPr bwMode="auto">
                          <a:xfrm>
                            <a:off x="0" y="0"/>
                            <a:ext cx="924470" cy="710554"/>
                          </a:xfrm>
                          <a:prstGeom prst="rect">
                            <a:avLst/>
                          </a:prstGeom>
                          <a:noFill/>
                          <a:ln w="9525">
                            <a:noFill/>
                            <a:miter lim="800000"/>
                            <a:headEnd/>
                            <a:tailEnd/>
                          </a:ln>
                        </pic:spPr>
                      </pic:pic>
                    </a:graphicData>
                  </a:graphic>
                </wp:inline>
              </w:drawing>
            </w:r>
          </w:p>
          <w:p w:rsidR="004B56AA" w:rsidRPr="004B56AA" w:rsidRDefault="004B56AA" w:rsidP="0089739C">
            <w:pPr>
              <w:pStyle w:val="a4"/>
              <w:jc w:val="center"/>
              <w:rPr>
                <w:sz w:val="16"/>
                <w:szCs w:val="16"/>
              </w:rPr>
            </w:pPr>
          </w:p>
          <w:p w:rsidR="0089739C" w:rsidRPr="002758DD" w:rsidRDefault="0089739C" w:rsidP="0089739C">
            <w:pPr>
              <w:pStyle w:val="a4"/>
              <w:jc w:val="center"/>
              <w:rPr>
                <w:sz w:val="20"/>
              </w:rPr>
            </w:pPr>
            <w:r w:rsidRPr="002758DD">
              <w:rPr>
                <w:sz w:val="20"/>
              </w:rPr>
              <w:t>МУНИЦИПАЛЬНОЕ ОБРАЗОВАНИЕ</w:t>
            </w:r>
            <w:r w:rsidRPr="002758DD">
              <w:rPr>
                <w:sz w:val="20"/>
              </w:rPr>
              <w:br/>
              <w:t>«ЗОРКАЛЬЦЕВСКОЕ СЕЛЬСКОЕ ПОСЕЛЕНИЕ»</w:t>
            </w:r>
          </w:p>
          <w:p w:rsidR="0089739C" w:rsidRPr="002758DD" w:rsidRDefault="0089739C" w:rsidP="0089739C">
            <w:pPr>
              <w:pStyle w:val="a4"/>
              <w:jc w:val="center"/>
              <w:rPr>
                <w:sz w:val="20"/>
              </w:rPr>
            </w:pPr>
          </w:p>
        </w:tc>
      </w:tr>
      <w:tr w:rsidR="0089739C" w:rsidRPr="002758DD" w:rsidTr="00B44194">
        <w:tc>
          <w:tcPr>
            <w:tcW w:w="9180" w:type="dxa"/>
            <w:gridSpan w:val="4"/>
          </w:tcPr>
          <w:p w:rsidR="0089739C" w:rsidRPr="002758DD" w:rsidRDefault="0089739C" w:rsidP="00B44194">
            <w:pPr>
              <w:pStyle w:val="a8"/>
              <w:spacing w:before="0" w:after="0"/>
              <w:jc w:val="center"/>
              <w:rPr>
                <w:sz w:val="24"/>
                <w:szCs w:val="24"/>
              </w:rPr>
            </w:pPr>
            <w:r w:rsidRPr="002758DD">
              <w:rPr>
                <w:sz w:val="24"/>
                <w:szCs w:val="24"/>
              </w:rPr>
              <w:t>АДМИНИСТРАЦИЯ ЗОРКАЛЬЦЕВСКОГО СЕЛЬСКОГО ПОСЕЛЕНИЯ</w:t>
            </w:r>
          </w:p>
          <w:p w:rsidR="0089739C" w:rsidRPr="002758DD" w:rsidRDefault="0089739C" w:rsidP="00B44194">
            <w:pPr>
              <w:pStyle w:val="a4"/>
              <w:jc w:val="center"/>
              <w:rPr>
                <w:sz w:val="20"/>
              </w:rPr>
            </w:pPr>
          </w:p>
        </w:tc>
      </w:tr>
      <w:tr w:rsidR="0089739C" w:rsidRPr="002758DD" w:rsidTr="00B44194">
        <w:tc>
          <w:tcPr>
            <w:tcW w:w="9180" w:type="dxa"/>
            <w:gridSpan w:val="4"/>
            <w:tcBorders>
              <w:bottom w:val="nil"/>
            </w:tcBorders>
          </w:tcPr>
          <w:p w:rsidR="0089739C" w:rsidRPr="002758DD" w:rsidRDefault="00775EF1" w:rsidP="00B44194">
            <w:pPr>
              <w:pStyle w:val="1"/>
              <w:spacing w:before="0" w:after="0"/>
              <w:jc w:val="center"/>
              <w:rPr>
                <w:rFonts w:ascii="Times New Roman" w:hAnsi="Times New Roman"/>
                <w:b w:val="0"/>
                <w:kern w:val="0"/>
              </w:rPr>
            </w:pPr>
            <w:r w:rsidRPr="002758DD">
              <w:rPr>
                <w:rFonts w:ascii="Times New Roman" w:hAnsi="Times New Roman"/>
                <w:b w:val="0"/>
                <w:kern w:val="0"/>
              </w:rPr>
              <w:t>ПОСТАНОВЛ</w:t>
            </w:r>
            <w:r w:rsidR="0089739C" w:rsidRPr="002758DD">
              <w:rPr>
                <w:rFonts w:ascii="Times New Roman" w:hAnsi="Times New Roman"/>
                <w:b w:val="0"/>
                <w:kern w:val="0"/>
              </w:rPr>
              <w:t>ЕНИЕ</w:t>
            </w:r>
          </w:p>
          <w:p w:rsidR="0089739C" w:rsidRPr="002758DD" w:rsidRDefault="0089739C" w:rsidP="00B44194">
            <w:pPr>
              <w:pStyle w:val="a4"/>
              <w:jc w:val="center"/>
              <w:rPr>
                <w:sz w:val="20"/>
              </w:rPr>
            </w:pPr>
          </w:p>
        </w:tc>
      </w:tr>
      <w:tr w:rsidR="0089739C" w:rsidRPr="002758DD" w:rsidTr="00A24820">
        <w:tc>
          <w:tcPr>
            <w:tcW w:w="5495" w:type="dxa"/>
            <w:gridSpan w:val="2"/>
            <w:tcBorders>
              <w:right w:val="nil"/>
            </w:tcBorders>
          </w:tcPr>
          <w:p w:rsidR="0089739C" w:rsidRPr="002758DD" w:rsidRDefault="0089739C" w:rsidP="00B44194">
            <w:pPr>
              <w:pStyle w:val="a7"/>
              <w:tabs>
                <w:tab w:val="clear" w:pos="6804"/>
                <w:tab w:val="right" w:pos="9072"/>
              </w:tabs>
              <w:spacing w:before="0"/>
              <w:rPr>
                <w:sz w:val="26"/>
                <w:szCs w:val="26"/>
              </w:rPr>
            </w:pPr>
            <w:r w:rsidRPr="002758DD">
              <w:rPr>
                <w:sz w:val="26"/>
                <w:szCs w:val="26"/>
              </w:rPr>
              <w:t>«</w:t>
            </w:r>
            <w:proofErr w:type="gramStart"/>
            <w:r w:rsidR="008041E9">
              <w:rPr>
                <w:sz w:val="26"/>
                <w:szCs w:val="26"/>
              </w:rPr>
              <w:t>30</w:t>
            </w:r>
            <w:r w:rsidR="00FF16DF">
              <w:rPr>
                <w:sz w:val="26"/>
                <w:szCs w:val="26"/>
              </w:rPr>
              <w:t xml:space="preserve"> </w:t>
            </w:r>
            <w:r w:rsidRPr="002758DD">
              <w:rPr>
                <w:sz w:val="26"/>
                <w:szCs w:val="26"/>
              </w:rPr>
              <w:t>»</w:t>
            </w:r>
            <w:proofErr w:type="gramEnd"/>
            <w:r w:rsidRPr="002758DD">
              <w:rPr>
                <w:sz w:val="26"/>
                <w:szCs w:val="26"/>
              </w:rPr>
              <w:t xml:space="preserve"> </w:t>
            </w:r>
            <w:r w:rsidR="008041E9">
              <w:rPr>
                <w:sz w:val="26"/>
                <w:szCs w:val="26"/>
              </w:rPr>
              <w:t>мая</w:t>
            </w:r>
            <w:r w:rsidR="0076675E" w:rsidRPr="002758DD">
              <w:rPr>
                <w:sz w:val="26"/>
                <w:szCs w:val="26"/>
              </w:rPr>
              <w:t xml:space="preserve"> </w:t>
            </w:r>
            <w:r w:rsidRPr="002758DD">
              <w:rPr>
                <w:sz w:val="26"/>
                <w:szCs w:val="26"/>
              </w:rPr>
              <w:t>20</w:t>
            </w:r>
            <w:r w:rsidR="00747E6C">
              <w:rPr>
                <w:sz w:val="26"/>
                <w:szCs w:val="26"/>
              </w:rPr>
              <w:t>2</w:t>
            </w:r>
            <w:r w:rsidR="00156396">
              <w:rPr>
                <w:sz w:val="26"/>
                <w:szCs w:val="26"/>
              </w:rPr>
              <w:t>5</w:t>
            </w:r>
            <w:r w:rsidRPr="002758DD">
              <w:rPr>
                <w:sz w:val="26"/>
                <w:szCs w:val="26"/>
              </w:rPr>
              <w:t xml:space="preserve"> г.</w:t>
            </w:r>
          </w:p>
          <w:p w:rsidR="0089739C" w:rsidRPr="002758DD" w:rsidRDefault="0089739C" w:rsidP="00B44194">
            <w:pPr>
              <w:pStyle w:val="a7"/>
              <w:tabs>
                <w:tab w:val="clear" w:pos="6804"/>
              </w:tabs>
              <w:spacing w:before="0"/>
              <w:rPr>
                <w:sz w:val="20"/>
              </w:rPr>
            </w:pPr>
            <w:r w:rsidRPr="002758DD">
              <w:rPr>
                <w:sz w:val="26"/>
                <w:szCs w:val="26"/>
              </w:rPr>
              <w:t>с. Зоркальцево</w:t>
            </w:r>
          </w:p>
        </w:tc>
        <w:tc>
          <w:tcPr>
            <w:tcW w:w="3685" w:type="dxa"/>
            <w:gridSpan w:val="2"/>
            <w:tcBorders>
              <w:left w:val="nil"/>
            </w:tcBorders>
          </w:tcPr>
          <w:p w:rsidR="0089739C" w:rsidRPr="00AB3F73" w:rsidRDefault="00A35902" w:rsidP="008041E9">
            <w:pPr>
              <w:pStyle w:val="a4"/>
              <w:tabs>
                <w:tab w:val="left" w:pos="1228"/>
                <w:tab w:val="right" w:pos="3469"/>
              </w:tabs>
              <w:rPr>
                <w:sz w:val="20"/>
              </w:rPr>
            </w:pPr>
            <w:r>
              <w:rPr>
                <w:sz w:val="26"/>
                <w:szCs w:val="26"/>
              </w:rPr>
              <w:tab/>
            </w:r>
            <w:r>
              <w:rPr>
                <w:sz w:val="26"/>
                <w:szCs w:val="26"/>
              </w:rPr>
              <w:tab/>
            </w:r>
            <w:r w:rsidR="0089739C" w:rsidRPr="00AB3F73">
              <w:rPr>
                <w:sz w:val="26"/>
                <w:szCs w:val="26"/>
              </w:rPr>
              <w:t xml:space="preserve">№ </w:t>
            </w:r>
            <w:r w:rsidR="00156396">
              <w:rPr>
                <w:sz w:val="26"/>
                <w:szCs w:val="26"/>
              </w:rPr>
              <w:t>2</w:t>
            </w:r>
            <w:r w:rsidR="008041E9">
              <w:rPr>
                <w:sz w:val="26"/>
                <w:szCs w:val="26"/>
              </w:rPr>
              <w:t>82/1</w:t>
            </w:r>
          </w:p>
        </w:tc>
      </w:tr>
      <w:tr w:rsidR="0089739C" w:rsidRPr="002758DD" w:rsidTr="00A24820">
        <w:tc>
          <w:tcPr>
            <w:tcW w:w="5495" w:type="dxa"/>
            <w:gridSpan w:val="2"/>
            <w:tcBorders>
              <w:right w:val="nil"/>
            </w:tcBorders>
          </w:tcPr>
          <w:p w:rsidR="0089739C" w:rsidRPr="002758DD" w:rsidRDefault="0089739C" w:rsidP="00B44194">
            <w:pPr>
              <w:pStyle w:val="a4"/>
              <w:jc w:val="center"/>
              <w:rPr>
                <w:sz w:val="20"/>
              </w:rPr>
            </w:pPr>
          </w:p>
        </w:tc>
        <w:tc>
          <w:tcPr>
            <w:tcW w:w="3685" w:type="dxa"/>
            <w:gridSpan w:val="2"/>
            <w:tcBorders>
              <w:left w:val="nil"/>
            </w:tcBorders>
          </w:tcPr>
          <w:p w:rsidR="00F54F99" w:rsidRPr="002758DD" w:rsidRDefault="00F54F99" w:rsidP="00B44194">
            <w:pPr>
              <w:pStyle w:val="a4"/>
              <w:jc w:val="center"/>
              <w:rPr>
                <w:sz w:val="20"/>
              </w:rPr>
            </w:pPr>
          </w:p>
        </w:tc>
      </w:tr>
      <w:tr w:rsidR="0089739C" w:rsidRPr="00AB3F73" w:rsidTr="00E176E2">
        <w:trPr>
          <w:gridAfter w:val="1"/>
          <w:wAfter w:w="425" w:type="dxa"/>
        </w:trPr>
        <w:tc>
          <w:tcPr>
            <w:tcW w:w="5070" w:type="dxa"/>
            <w:tcBorders>
              <w:right w:val="nil"/>
            </w:tcBorders>
          </w:tcPr>
          <w:p w:rsidR="0089739C" w:rsidRPr="00AB3F73" w:rsidRDefault="008041E9" w:rsidP="004D5854">
            <w:pPr>
              <w:suppressAutoHyphens/>
              <w:snapToGrid w:val="0"/>
              <w:ind w:right="34"/>
              <w:jc w:val="both"/>
              <w:rPr>
                <w:sz w:val="24"/>
                <w:szCs w:val="24"/>
              </w:rPr>
            </w:pPr>
            <w:r w:rsidRPr="008041E9">
              <w:rPr>
                <w:bCs/>
                <w:sz w:val="24"/>
                <w:szCs w:val="24"/>
              </w:rPr>
              <w:t>Об утвержден</w:t>
            </w:r>
            <w:r>
              <w:rPr>
                <w:bCs/>
                <w:sz w:val="24"/>
                <w:szCs w:val="24"/>
              </w:rPr>
              <w:t>ии</w:t>
            </w:r>
            <w:r w:rsidRPr="008041E9">
              <w:rPr>
                <w:bCs/>
                <w:sz w:val="24"/>
                <w:szCs w:val="24"/>
              </w:rPr>
              <w:t xml:space="preserve"> </w:t>
            </w:r>
            <w:r>
              <w:rPr>
                <w:bCs/>
                <w:sz w:val="24"/>
                <w:szCs w:val="24"/>
              </w:rPr>
              <w:t xml:space="preserve">актуализированного </w:t>
            </w:r>
            <w:r w:rsidRPr="008041E9">
              <w:rPr>
                <w:bCs/>
                <w:sz w:val="24"/>
                <w:szCs w:val="24"/>
              </w:rPr>
              <w:t>план</w:t>
            </w:r>
            <w:r>
              <w:rPr>
                <w:bCs/>
                <w:sz w:val="24"/>
                <w:szCs w:val="24"/>
              </w:rPr>
              <w:t>а</w:t>
            </w:r>
            <w:r w:rsidRPr="008041E9">
              <w:rPr>
                <w:bCs/>
                <w:sz w:val="24"/>
                <w:szCs w:val="24"/>
              </w:rPr>
              <w:t xml:space="preserve"> действий по ликвидации и локализации возможных аварий в сфере теплоснабжения в </w:t>
            </w:r>
            <w:r>
              <w:rPr>
                <w:bCs/>
                <w:sz w:val="24"/>
                <w:szCs w:val="24"/>
              </w:rPr>
              <w:t>МО «З</w:t>
            </w:r>
            <w:r w:rsidRPr="008041E9">
              <w:rPr>
                <w:bCs/>
                <w:sz w:val="24"/>
                <w:szCs w:val="24"/>
              </w:rPr>
              <w:t>оркальцевско</w:t>
            </w:r>
            <w:r>
              <w:rPr>
                <w:bCs/>
                <w:sz w:val="24"/>
                <w:szCs w:val="24"/>
              </w:rPr>
              <w:t>е</w:t>
            </w:r>
            <w:r w:rsidRPr="008041E9">
              <w:rPr>
                <w:bCs/>
                <w:sz w:val="24"/>
                <w:szCs w:val="24"/>
              </w:rPr>
              <w:t xml:space="preserve"> сельско</w:t>
            </w:r>
            <w:r>
              <w:rPr>
                <w:bCs/>
                <w:sz w:val="24"/>
                <w:szCs w:val="24"/>
              </w:rPr>
              <w:t>е</w:t>
            </w:r>
            <w:r w:rsidRPr="008041E9">
              <w:rPr>
                <w:bCs/>
                <w:sz w:val="24"/>
                <w:szCs w:val="24"/>
              </w:rPr>
              <w:t xml:space="preserve"> поселени</w:t>
            </w:r>
            <w:r>
              <w:rPr>
                <w:bCs/>
                <w:sz w:val="24"/>
                <w:szCs w:val="24"/>
              </w:rPr>
              <w:t>е»</w:t>
            </w:r>
            <w:r w:rsidRPr="008041E9">
              <w:rPr>
                <w:bCs/>
                <w:sz w:val="24"/>
                <w:szCs w:val="24"/>
              </w:rPr>
              <w:t xml:space="preserve"> </w:t>
            </w:r>
            <w:r w:rsidR="004D5854">
              <w:rPr>
                <w:bCs/>
                <w:sz w:val="24"/>
                <w:szCs w:val="24"/>
              </w:rPr>
              <w:t>на 2024-2027г.г.</w:t>
            </w:r>
          </w:p>
        </w:tc>
        <w:tc>
          <w:tcPr>
            <w:tcW w:w="3685" w:type="dxa"/>
            <w:gridSpan w:val="2"/>
            <w:tcBorders>
              <w:left w:val="nil"/>
            </w:tcBorders>
          </w:tcPr>
          <w:p w:rsidR="0089739C" w:rsidRPr="00AB3F73" w:rsidRDefault="0089739C" w:rsidP="00B44194">
            <w:pPr>
              <w:pStyle w:val="a4"/>
              <w:jc w:val="center"/>
              <w:rPr>
                <w:sz w:val="20"/>
              </w:rPr>
            </w:pPr>
          </w:p>
        </w:tc>
      </w:tr>
    </w:tbl>
    <w:p w:rsidR="00A5750E" w:rsidRPr="004D5854" w:rsidRDefault="00A5750E" w:rsidP="00A5750E">
      <w:pPr>
        <w:pStyle w:val="a7"/>
        <w:tabs>
          <w:tab w:val="clear" w:pos="6804"/>
        </w:tabs>
        <w:spacing w:before="0"/>
        <w:ind w:firstLine="720"/>
        <w:jc w:val="both"/>
        <w:rPr>
          <w:szCs w:val="24"/>
        </w:rPr>
      </w:pPr>
    </w:p>
    <w:p w:rsidR="008041E9" w:rsidRDefault="008041E9" w:rsidP="008041E9">
      <w:pPr>
        <w:pStyle w:val="a4"/>
        <w:tabs>
          <w:tab w:val="left" w:pos="7513"/>
        </w:tabs>
        <w:ind w:firstLine="709"/>
        <w:jc w:val="both"/>
        <w:rPr>
          <w:rStyle w:val="FontStyle14"/>
          <w:b w:val="0"/>
          <w:bCs/>
          <w:sz w:val="28"/>
          <w:szCs w:val="28"/>
        </w:rPr>
      </w:pPr>
      <w:r w:rsidRPr="008041E9">
        <w:rPr>
          <w:rStyle w:val="FontStyle14"/>
          <w:b w:val="0"/>
          <w:bCs/>
          <w:sz w:val="28"/>
          <w:szCs w:val="28"/>
        </w:rPr>
        <w:t>В соответствии с Федеральным законом от 06.10.2003г. № 131 - ФЗ «Об общих принципах орга</w:t>
      </w:r>
      <w:r>
        <w:rPr>
          <w:rStyle w:val="FontStyle14"/>
          <w:b w:val="0"/>
          <w:bCs/>
          <w:sz w:val="28"/>
          <w:szCs w:val="28"/>
        </w:rPr>
        <w:t>ни</w:t>
      </w:r>
      <w:r w:rsidRPr="008041E9">
        <w:rPr>
          <w:rStyle w:val="FontStyle14"/>
          <w:b w:val="0"/>
          <w:bCs/>
          <w:sz w:val="28"/>
          <w:szCs w:val="28"/>
        </w:rPr>
        <w:t>зации местного самоуправле</w:t>
      </w:r>
      <w:r>
        <w:rPr>
          <w:rStyle w:val="FontStyle14"/>
          <w:b w:val="0"/>
          <w:bCs/>
          <w:sz w:val="28"/>
          <w:szCs w:val="28"/>
        </w:rPr>
        <w:t>н</w:t>
      </w:r>
      <w:r w:rsidRPr="008041E9">
        <w:rPr>
          <w:rStyle w:val="FontStyle14"/>
          <w:b w:val="0"/>
          <w:bCs/>
          <w:sz w:val="28"/>
          <w:szCs w:val="28"/>
        </w:rPr>
        <w:t>ия в РФ», Федеральным законом от 27.07.2010 № 190-ФЗ «О те</w:t>
      </w:r>
      <w:r>
        <w:rPr>
          <w:rStyle w:val="FontStyle14"/>
          <w:b w:val="0"/>
          <w:bCs/>
          <w:sz w:val="28"/>
          <w:szCs w:val="28"/>
        </w:rPr>
        <w:t>п</w:t>
      </w:r>
      <w:r w:rsidRPr="008041E9">
        <w:rPr>
          <w:rStyle w:val="FontStyle14"/>
          <w:b w:val="0"/>
          <w:bCs/>
          <w:sz w:val="28"/>
          <w:szCs w:val="28"/>
        </w:rPr>
        <w:t>лоснабже</w:t>
      </w:r>
      <w:r>
        <w:rPr>
          <w:rStyle w:val="FontStyle14"/>
          <w:b w:val="0"/>
          <w:bCs/>
          <w:sz w:val="28"/>
          <w:szCs w:val="28"/>
        </w:rPr>
        <w:t>нии</w:t>
      </w:r>
      <w:r w:rsidRPr="008041E9">
        <w:rPr>
          <w:rStyle w:val="FontStyle14"/>
          <w:b w:val="0"/>
          <w:bCs/>
          <w:sz w:val="28"/>
          <w:szCs w:val="28"/>
        </w:rPr>
        <w:t>›, приказом Министерст</w:t>
      </w:r>
      <w:r>
        <w:rPr>
          <w:rStyle w:val="FontStyle14"/>
          <w:b w:val="0"/>
          <w:bCs/>
          <w:sz w:val="28"/>
          <w:szCs w:val="28"/>
        </w:rPr>
        <w:t>ва энергетике Российской Федера</w:t>
      </w:r>
      <w:r w:rsidRPr="008041E9">
        <w:rPr>
          <w:rStyle w:val="FontStyle14"/>
          <w:b w:val="0"/>
          <w:bCs/>
          <w:sz w:val="28"/>
          <w:szCs w:val="28"/>
        </w:rPr>
        <w:t>ци</w:t>
      </w:r>
      <w:r>
        <w:rPr>
          <w:rStyle w:val="FontStyle14"/>
          <w:b w:val="0"/>
          <w:bCs/>
          <w:sz w:val="28"/>
          <w:szCs w:val="28"/>
        </w:rPr>
        <w:t>и</w:t>
      </w:r>
      <w:r w:rsidRPr="008041E9">
        <w:rPr>
          <w:rStyle w:val="FontStyle14"/>
          <w:b w:val="0"/>
          <w:bCs/>
          <w:sz w:val="28"/>
          <w:szCs w:val="28"/>
        </w:rPr>
        <w:t xml:space="preserve"> от 13.11.2024 № 2234 «Об утверждении Правил обеспечения готов</w:t>
      </w:r>
      <w:r>
        <w:rPr>
          <w:rStyle w:val="FontStyle14"/>
          <w:b w:val="0"/>
          <w:bCs/>
          <w:sz w:val="28"/>
          <w:szCs w:val="28"/>
        </w:rPr>
        <w:t>н</w:t>
      </w:r>
      <w:r w:rsidRPr="008041E9">
        <w:rPr>
          <w:rStyle w:val="FontStyle14"/>
          <w:b w:val="0"/>
          <w:bCs/>
          <w:sz w:val="28"/>
          <w:szCs w:val="28"/>
        </w:rPr>
        <w:t>ости к отопительному периоду и Порядка проведе</w:t>
      </w:r>
      <w:r>
        <w:rPr>
          <w:rStyle w:val="FontStyle14"/>
          <w:b w:val="0"/>
          <w:bCs/>
          <w:sz w:val="28"/>
          <w:szCs w:val="28"/>
        </w:rPr>
        <w:t>ни</w:t>
      </w:r>
      <w:r w:rsidRPr="008041E9">
        <w:rPr>
          <w:rStyle w:val="FontStyle14"/>
          <w:b w:val="0"/>
          <w:bCs/>
          <w:sz w:val="28"/>
          <w:szCs w:val="28"/>
        </w:rPr>
        <w:t>я оценки обеспечения готовности к отопител</w:t>
      </w:r>
      <w:r>
        <w:rPr>
          <w:rStyle w:val="FontStyle14"/>
          <w:b w:val="0"/>
          <w:bCs/>
          <w:sz w:val="28"/>
          <w:szCs w:val="28"/>
        </w:rPr>
        <w:t>ь</w:t>
      </w:r>
      <w:r w:rsidRPr="008041E9">
        <w:rPr>
          <w:rStyle w:val="FontStyle14"/>
          <w:b w:val="0"/>
          <w:bCs/>
          <w:sz w:val="28"/>
          <w:szCs w:val="28"/>
        </w:rPr>
        <w:t xml:space="preserve">ному периоду», руководствуясь Уставом </w:t>
      </w:r>
      <w:r>
        <w:rPr>
          <w:rStyle w:val="FontStyle14"/>
          <w:b w:val="0"/>
          <w:bCs/>
          <w:sz w:val="28"/>
          <w:szCs w:val="28"/>
        </w:rPr>
        <w:t>муницип</w:t>
      </w:r>
      <w:r w:rsidRPr="008041E9">
        <w:rPr>
          <w:rStyle w:val="FontStyle14"/>
          <w:b w:val="0"/>
          <w:bCs/>
          <w:sz w:val="28"/>
          <w:szCs w:val="28"/>
        </w:rPr>
        <w:t>ального образования «З</w:t>
      </w:r>
      <w:r>
        <w:rPr>
          <w:rStyle w:val="FontStyle14"/>
          <w:b w:val="0"/>
          <w:bCs/>
          <w:sz w:val="28"/>
          <w:szCs w:val="28"/>
        </w:rPr>
        <w:t>оркальцевское</w:t>
      </w:r>
      <w:r w:rsidRPr="008041E9">
        <w:rPr>
          <w:rStyle w:val="FontStyle14"/>
          <w:b w:val="0"/>
          <w:bCs/>
          <w:sz w:val="28"/>
          <w:szCs w:val="28"/>
        </w:rPr>
        <w:t xml:space="preserve"> сельское </w:t>
      </w:r>
      <w:r>
        <w:rPr>
          <w:rStyle w:val="FontStyle14"/>
          <w:b w:val="0"/>
          <w:bCs/>
          <w:sz w:val="28"/>
          <w:szCs w:val="28"/>
        </w:rPr>
        <w:t>п</w:t>
      </w:r>
      <w:r w:rsidRPr="008041E9">
        <w:rPr>
          <w:rStyle w:val="FontStyle14"/>
          <w:b w:val="0"/>
          <w:bCs/>
          <w:sz w:val="28"/>
          <w:szCs w:val="28"/>
        </w:rPr>
        <w:t>оселе</w:t>
      </w:r>
      <w:r>
        <w:rPr>
          <w:rStyle w:val="FontStyle14"/>
          <w:b w:val="0"/>
          <w:bCs/>
          <w:sz w:val="28"/>
          <w:szCs w:val="28"/>
        </w:rPr>
        <w:t>н</w:t>
      </w:r>
      <w:r w:rsidRPr="008041E9">
        <w:rPr>
          <w:rStyle w:val="FontStyle14"/>
          <w:b w:val="0"/>
          <w:bCs/>
          <w:sz w:val="28"/>
          <w:szCs w:val="28"/>
        </w:rPr>
        <w:t>ие», в целях совер</w:t>
      </w:r>
      <w:r>
        <w:rPr>
          <w:rStyle w:val="FontStyle14"/>
          <w:b w:val="0"/>
          <w:bCs/>
          <w:sz w:val="28"/>
          <w:szCs w:val="28"/>
        </w:rPr>
        <w:t>ш</w:t>
      </w:r>
      <w:r w:rsidRPr="008041E9">
        <w:rPr>
          <w:rStyle w:val="FontStyle14"/>
          <w:b w:val="0"/>
          <w:bCs/>
          <w:sz w:val="28"/>
          <w:szCs w:val="28"/>
        </w:rPr>
        <w:t>енствования и операт</w:t>
      </w:r>
      <w:r>
        <w:rPr>
          <w:rStyle w:val="FontStyle14"/>
          <w:b w:val="0"/>
          <w:bCs/>
          <w:sz w:val="28"/>
          <w:szCs w:val="28"/>
        </w:rPr>
        <w:t>и</w:t>
      </w:r>
      <w:r w:rsidRPr="008041E9">
        <w:rPr>
          <w:rStyle w:val="FontStyle14"/>
          <w:b w:val="0"/>
          <w:bCs/>
          <w:sz w:val="28"/>
          <w:szCs w:val="28"/>
        </w:rPr>
        <w:t>вности действий пря л</w:t>
      </w:r>
      <w:r>
        <w:rPr>
          <w:rStyle w:val="FontStyle14"/>
          <w:b w:val="0"/>
          <w:bCs/>
          <w:sz w:val="28"/>
          <w:szCs w:val="28"/>
        </w:rPr>
        <w:t>и</w:t>
      </w:r>
      <w:r w:rsidRPr="008041E9">
        <w:rPr>
          <w:rStyle w:val="FontStyle14"/>
          <w:b w:val="0"/>
          <w:bCs/>
          <w:sz w:val="28"/>
          <w:szCs w:val="28"/>
        </w:rPr>
        <w:t>квида</w:t>
      </w:r>
      <w:r>
        <w:rPr>
          <w:rStyle w:val="FontStyle14"/>
          <w:b w:val="0"/>
          <w:bCs/>
          <w:sz w:val="28"/>
          <w:szCs w:val="28"/>
        </w:rPr>
        <w:t>ци</w:t>
      </w:r>
      <w:r w:rsidRPr="008041E9">
        <w:rPr>
          <w:rStyle w:val="FontStyle14"/>
          <w:b w:val="0"/>
          <w:bCs/>
          <w:sz w:val="28"/>
          <w:szCs w:val="28"/>
        </w:rPr>
        <w:t>и последствий авар</w:t>
      </w:r>
      <w:r>
        <w:rPr>
          <w:rStyle w:val="FontStyle14"/>
          <w:b w:val="0"/>
          <w:bCs/>
          <w:sz w:val="28"/>
          <w:szCs w:val="28"/>
        </w:rPr>
        <w:t>и</w:t>
      </w:r>
      <w:r w:rsidRPr="008041E9">
        <w:rPr>
          <w:rStyle w:val="FontStyle14"/>
          <w:b w:val="0"/>
          <w:bCs/>
          <w:sz w:val="28"/>
          <w:szCs w:val="28"/>
        </w:rPr>
        <w:t>йн</w:t>
      </w:r>
      <w:r>
        <w:rPr>
          <w:rStyle w:val="FontStyle14"/>
          <w:b w:val="0"/>
          <w:bCs/>
          <w:sz w:val="28"/>
          <w:szCs w:val="28"/>
        </w:rPr>
        <w:t>ы</w:t>
      </w:r>
      <w:r w:rsidRPr="008041E9">
        <w:rPr>
          <w:rStyle w:val="FontStyle14"/>
          <w:b w:val="0"/>
          <w:bCs/>
          <w:sz w:val="28"/>
          <w:szCs w:val="28"/>
        </w:rPr>
        <w:t>х ситуаций в сфере теплоснабже</w:t>
      </w:r>
      <w:r>
        <w:rPr>
          <w:rStyle w:val="FontStyle14"/>
          <w:b w:val="0"/>
          <w:bCs/>
          <w:sz w:val="28"/>
          <w:szCs w:val="28"/>
        </w:rPr>
        <w:t>н</w:t>
      </w:r>
      <w:r w:rsidRPr="008041E9">
        <w:rPr>
          <w:rStyle w:val="FontStyle14"/>
          <w:b w:val="0"/>
          <w:bCs/>
          <w:sz w:val="28"/>
          <w:szCs w:val="28"/>
        </w:rPr>
        <w:t>ия на территории мун</w:t>
      </w:r>
      <w:r>
        <w:rPr>
          <w:rStyle w:val="FontStyle14"/>
          <w:b w:val="0"/>
          <w:bCs/>
          <w:sz w:val="28"/>
          <w:szCs w:val="28"/>
        </w:rPr>
        <w:t>и</w:t>
      </w:r>
      <w:r w:rsidRPr="008041E9">
        <w:rPr>
          <w:rStyle w:val="FontStyle14"/>
          <w:b w:val="0"/>
          <w:bCs/>
          <w:sz w:val="28"/>
          <w:szCs w:val="28"/>
        </w:rPr>
        <w:t>ципального образования «З</w:t>
      </w:r>
      <w:r>
        <w:rPr>
          <w:rStyle w:val="FontStyle14"/>
          <w:b w:val="0"/>
          <w:bCs/>
          <w:sz w:val="28"/>
          <w:szCs w:val="28"/>
        </w:rPr>
        <w:t>оркальцевское</w:t>
      </w:r>
      <w:r w:rsidRPr="008041E9">
        <w:rPr>
          <w:rStyle w:val="FontStyle14"/>
          <w:b w:val="0"/>
          <w:bCs/>
          <w:sz w:val="28"/>
          <w:szCs w:val="28"/>
        </w:rPr>
        <w:t xml:space="preserve"> сельское поселение»</w:t>
      </w:r>
      <w:r>
        <w:rPr>
          <w:rStyle w:val="FontStyle14"/>
          <w:b w:val="0"/>
          <w:bCs/>
          <w:sz w:val="28"/>
          <w:szCs w:val="28"/>
        </w:rPr>
        <w:t>,</w:t>
      </w:r>
    </w:p>
    <w:p w:rsidR="008041E9" w:rsidRPr="004D5854" w:rsidRDefault="008041E9" w:rsidP="008041E9">
      <w:pPr>
        <w:pStyle w:val="a4"/>
        <w:tabs>
          <w:tab w:val="left" w:pos="7513"/>
        </w:tabs>
        <w:ind w:firstLine="709"/>
        <w:jc w:val="both"/>
        <w:rPr>
          <w:rStyle w:val="FontStyle14"/>
          <w:b w:val="0"/>
          <w:bCs/>
          <w:sz w:val="24"/>
          <w:szCs w:val="24"/>
        </w:rPr>
      </w:pPr>
    </w:p>
    <w:p w:rsidR="008041E9" w:rsidRDefault="008041E9" w:rsidP="004D5854">
      <w:pPr>
        <w:pStyle w:val="a4"/>
        <w:tabs>
          <w:tab w:val="left" w:pos="1134"/>
          <w:tab w:val="left" w:pos="7513"/>
        </w:tabs>
        <w:ind w:firstLine="709"/>
        <w:jc w:val="center"/>
        <w:rPr>
          <w:rStyle w:val="FontStyle14"/>
          <w:bCs/>
          <w:sz w:val="28"/>
          <w:szCs w:val="28"/>
        </w:rPr>
      </w:pPr>
      <w:r w:rsidRPr="004D5854">
        <w:rPr>
          <w:rStyle w:val="FontStyle14"/>
          <w:bCs/>
          <w:sz w:val="28"/>
          <w:szCs w:val="28"/>
        </w:rPr>
        <w:t>ПОСТА</w:t>
      </w:r>
      <w:r w:rsidR="002A07B5">
        <w:rPr>
          <w:rStyle w:val="FontStyle14"/>
          <w:bCs/>
          <w:sz w:val="28"/>
          <w:szCs w:val="28"/>
        </w:rPr>
        <w:t>Н</w:t>
      </w:r>
      <w:bookmarkStart w:id="0" w:name="_GoBack"/>
      <w:bookmarkEnd w:id="0"/>
      <w:r w:rsidRPr="004D5854">
        <w:rPr>
          <w:rStyle w:val="FontStyle14"/>
          <w:bCs/>
          <w:sz w:val="28"/>
          <w:szCs w:val="28"/>
        </w:rPr>
        <w:t>ОВЛЯЮ:</w:t>
      </w:r>
    </w:p>
    <w:p w:rsidR="004D5854" w:rsidRPr="004D5854" w:rsidRDefault="004D5854" w:rsidP="004D5854">
      <w:pPr>
        <w:pStyle w:val="a4"/>
        <w:tabs>
          <w:tab w:val="left" w:pos="1134"/>
          <w:tab w:val="left" w:pos="7513"/>
        </w:tabs>
        <w:ind w:firstLine="709"/>
        <w:jc w:val="center"/>
        <w:rPr>
          <w:rStyle w:val="FontStyle14"/>
          <w:bCs/>
          <w:sz w:val="24"/>
          <w:szCs w:val="24"/>
        </w:rPr>
      </w:pPr>
    </w:p>
    <w:p w:rsidR="008041E9" w:rsidRPr="008041E9" w:rsidRDefault="008041E9" w:rsidP="004D5854">
      <w:pPr>
        <w:pStyle w:val="a4"/>
        <w:tabs>
          <w:tab w:val="left" w:pos="1134"/>
        </w:tabs>
        <w:ind w:firstLine="709"/>
        <w:jc w:val="both"/>
        <w:rPr>
          <w:rStyle w:val="FontStyle14"/>
          <w:b w:val="0"/>
          <w:bCs/>
          <w:sz w:val="28"/>
          <w:szCs w:val="28"/>
        </w:rPr>
      </w:pPr>
      <w:r>
        <w:rPr>
          <w:rStyle w:val="FontStyle14"/>
          <w:b w:val="0"/>
          <w:bCs/>
          <w:sz w:val="28"/>
          <w:szCs w:val="28"/>
        </w:rPr>
        <w:t>1.</w:t>
      </w:r>
      <w:r>
        <w:rPr>
          <w:rStyle w:val="FontStyle14"/>
          <w:b w:val="0"/>
          <w:bCs/>
          <w:sz w:val="28"/>
          <w:szCs w:val="28"/>
        </w:rPr>
        <w:tab/>
        <w:t xml:space="preserve">Утвердить </w:t>
      </w:r>
      <w:r w:rsidR="004D5854" w:rsidRPr="004D5854">
        <w:rPr>
          <w:rStyle w:val="FontStyle14"/>
          <w:b w:val="0"/>
          <w:bCs/>
          <w:sz w:val="28"/>
          <w:szCs w:val="28"/>
        </w:rPr>
        <w:t>актуализированн</w:t>
      </w:r>
      <w:r w:rsidR="004D5854">
        <w:rPr>
          <w:rStyle w:val="FontStyle14"/>
          <w:b w:val="0"/>
          <w:bCs/>
          <w:sz w:val="28"/>
          <w:szCs w:val="28"/>
        </w:rPr>
        <w:t>ый</w:t>
      </w:r>
      <w:r w:rsidR="004D5854" w:rsidRPr="004D5854">
        <w:rPr>
          <w:rStyle w:val="FontStyle14"/>
          <w:b w:val="0"/>
          <w:bCs/>
          <w:sz w:val="28"/>
          <w:szCs w:val="28"/>
        </w:rPr>
        <w:t xml:space="preserve"> план действий по ликвидации и локализации возможных аварий в сфере теплоснабжения в МО «Зоркальцевское сельское поселение» на 2024-2027г.г.</w:t>
      </w:r>
      <w:r w:rsidR="004D5854">
        <w:rPr>
          <w:rStyle w:val="FontStyle14"/>
          <w:b w:val="0"/>
          <w:bCs/>
          <w:sz w:val="28"/>
          <w:szCs w:val="28"/>
        </w:rPr>
        <w:t xml:space="preserve">, </w:t>
      </w:r>
      <w:r w:rsidRPr="008041E9">
        <w:rPr>
          <w:rStyle w:val="FontStyle14"/>
          <w:b w:val="0"/>
          <w:bCs/>
          <w:sz w:val="28"/>
          <w:szCs w:val="28"/>
        </w:rPr>
        <w:t>в соответствии с пр</w:t>
      </w:r>
      <w:r w:rsidR="004D5854">
        <w:rPr>
          <w:rStyle w:val="FontStyle14"/>
          <w:b w:val="0"/>
          <w:bCs/>
          <w:sz w:val="28"/>
          <w:szCs w:val="28"/>
        </w:rPr>
        <w:t>ил</w:t>
      </w:r>
      <w:r w:rsidRPr="008041E9">
        <w:rPr>
          <w:rStyle w:val="FontStyle14"/>
          <w:b w:val="0"/>
          <w:bCs/>
          <w:sz w:val="28"/>
          <w:szCs w:val="28"/>
        </w:rPr>
        <w:t>ожением №1 к настоящему</w:t>
      </w:r>
      <w:r w:rsidR="004D5854">
        <w:rPr>
          <w:rStyle w:val="FontStyle14"/>
          <w:b w:val="0"/>
          <w:bCs/>
          <w:sz w:val="28"/>
          <w:szCs w:val="28"/>
        </w:rPr>
        <w:t xml:space="preserve"> </w:t>
      </w:r>
      <w:r w:rsidRPr="008041E9">
        <w:rPr>
          <w:rStyle w:val="FontStyle14"/>
          <w:b w:val="0"/>
          <w:bCs/>
          <w:sz w:val="28"/>
          <w:szCs w:val="28"/>
        </w:rPr>
        <w:t>постановлению.</w:t>
      </w:r>
    </w:p>
    <w:p w:rsidR="008041E9" w:rsidRPr="008041E9" w:rsidRDefault="008041E9" w:rsidP="004D5854">
      <w:pPr>
        <w:pStyle w:val="a4"/>
        <w:tabs>
          <w:tab w:val="left" w:pos="1134"/>
          <w:tab w:val="left" w:pos="7513"/>
        </w:tabs>
        <w:ind w:firstLine="709"/>
        <w:jc w:val="both"/>
        <w:rPr>
          <w:rStyle w:val="FontStyle14"/>
          <w:b w:val="0"/>
          <w:bCs/>
          <w:sz w:val="28"/>
          <w:szCs w:val="28"/>
        </w:rPr>
      </w:pPr>
      <w:r w:rsidRPr="008041E9">
        <w:rPr>
          <w:rStyle w:val="FontStyle14"/>
          <w:b w:val="0"/>
          <w:bCs/>
          <w:sz w:val="28"/>
          <w:szCs w:val="28"/>
        </w:rPr>
        <w:t>2.</w:t>
      </w:r>
      <w:r w:rsidRPr="008041E9">
        <w:rPr>
          <w:rStyle w:val="FontStyle14"/>
          <w:b w:val="0"/>
          <w:bCs/>
          <w:sz w:val="28"/>
          <w:szCs w:val="28"/>
        </w:rPr>
        <w:tab/>
        <w:t xml:space="preserve">Опубликовать и разместить </w:t>
      </w:r>
      <w:r w:rsidR="004D5854">
        <w:rPr>
          <w:rStyle w:val="FontStyle14"/>
          <w:b w:val="0"/>
          <w:bCs/>
          <w:sz w:val="28"/>
          <w:szCs w:val="28"/>
        </w:rPr>
        <w:t>н</w:t>
      </w:r>
      <w:r w:rsidRPr="008041E9">
        <w:rPr>
          <w:rStyle w:val="FontStyle14"/>
          <w:b w:val="0"/>
          <w:bCs/>
          <w:sz w:val="28"/>
          <w:szCs w:val="28"/>
        </w:rPr>
        <w:t>астоящее постановление на официальном сайте Администрации З</w:t>
      </w:r>
      <w:r w:rsidR="004D5854">
        <w:rPr>
          <w:rStyle w:val="FontStyle14"/>
          <w:b w:val="0"/>
          <w:bCs/>
          <w:sz w:val="28"/>
          <w:szCs w:val="28"/>
        </w:rPr>
        <w:t>оркальцевск</w:t>
      </w:r>
      <w:r w:rsidRPr="008041E9">
        <w:rPr>
          <w:rStyle w:val="FontStyle14"/>
          <w:b w:val="0"/>
          <w:bCs/>
          <w:sz w:val="28"/>
          <w:szCs w:val="28"/>
        </w:rPr>
        <w:t>ого сельского поселения в информационно- телекоммуникационной сети «Интернет».</w:t>
      </w:r>
    </w:p>
    <w:p w:rsidR="008041E9" w:rsidRPr="008041E9" w:rsidRDefault="008041E9" w:rsidP="004D5854">
      <w:pPr>
        <w:pStyle w:val="a4"/>
        <w:tabs>
          <w:tab w:val="left" w:pos="1134"/>
          <w:tab w:val="left" w:pos="7513"/>
        </w:tabs>
        <w:ind w:firstLine="709"/>
        <w:jc w:val="both"/>
        <w:rPr>
          <w:rStyle w:val="FontStyle14"/>
          <w:b w:val="0"/>
          <w:bCs/>
          <w:sz w:val="28"/>
          <w:szCs w:val="28"/>
        </w:rPr>
      </w:pPr>
      <w:r w:rsidRPr="008041E9">
        <w:rPr>
          <w:rStyle w:val="FontStyle14"/>
          <w:b w:val="0"/>
          <w:bCs/>
          <w:sz w:val="28"/>
          <w:szCs w:val="28"/>
        </w:rPr>
        <w:t>3.</w:t>
      </w:r>
      <w:r w:rsidRPr="008041E9">
        <w:rPr>
          <w:rStyle w:val="FontStyle14"/>
          <w:b w:val="0"/>
          <w:bCs/>
          <w:sz w:val="28"/>
          <w:szCs w:val="28"/>
        </w:rPr>
        <w:tab/>
        <w:t>Настоящее постановле</w:t>
      </w:r>
      <w:r w:rsidR="004D5854">
        <w:rPr>
          <w:rStyle w:val="FontStyle14"/>
          <w:b w:val="0"/>
          <w:bCs/>
          <w:sz w:val="28"/>
          <w:szCs w:val="28"/>
        </w:rPr>
        <w:t>н</w:t>
      </w:r>
      <w:r w:rsidRPr="008041E9">
        <w:rPr>
          <w:rStyle w:val="FontStyle14"/>
          <w:b w:val="0"/>
          <w:bCs/>
          <w:sz w:val="28"/>
          <w:szCs w:val="28"/>
        </w:rPr>
        <w:t>ие вступает в силу с момента подписания.</w:t>
      </w:r>
    </w:p>
    <w:p w:rsidR="00405E2A" w:rsidRPr="00AB3F73" w:rsidRDefault="008041E9" w:rsidP="004D5854">
      <w:pPr>
        <w:pStyle w:val="a4"/>
        <w:tabs>
          <w:tab w:val="left" w:pos="1134"/>
          <w:tab w:val="left" w:pos="7513"/>
        </w:tabs>
        <w:ind w:firstLine="709"/>
        <w:jc w:val="both"/>
        <w:rPr>
          <w:sz w:val="28"/>
          <w:szCs w:val="28"/>
        </w:rPr>
      </w:pPr>
      <w:r w:rsidRPr="008041E9">
        <w:rPr>
          <w:rStyle w:val="FontStyle14"/>
          <w:b w:val="0"/>
          <w:bCs/>
          <w:sz w:val="28"/>
          <w:szCs w:val="28"/>
        </w:rPr>
        <w:t>4.</w:t>
      </w:r>
      <w:r w:rsidRPr="008041E9">
        <w:rPr>
          <w:rStyle w:val="FontStyle14"/>
          <w:b w:val="0"/>
          <w:bCs/>
          <w:sz w:val="28"/>
          <w:szCs w:val="28"/>
        </w:rPr>
        <w:tab/>
        <w:t>Контроль за исполнением настоящего поста</w:t>
      </w:r>
      <w:r w:rsidR="004D5854">
        <w:rPr>
          <w:rStyle w:val="FontStyle14"/>
          <w:b w:val="0"/>
          <w:bCs/>
          <w:sz w:val="28"/>
          <w:szCs w:val="28"/>
        </w:rPr>
        <w:t>новления</w:t>
      </w:r>
      <w:r w:rsidRPr="008041E9">
        <w:rPr>
          <w:rStyle w:val="FontStyle14"/>
          <w:b w:val="0"/>
          <w:bCs/>
          <w:sz w:val="28"/>
          <w:szCs w:val="28"/>
        </w:rPr>
        <w:t xml:space="preserve"> оставляю за собой.</w:t>
      </w:r>
    </w:p>
    <w:p w:rsidR="006464C5" w:rsidRPr="00AB3F73" w:rsidRDefault="006464C5" w:rsidP="00692544">
      <w:pPr>
        <w:pStyle w:val="a7"/>
        <w:tabs>
          <w:tab w:val="clear" w:pos="6804"/>
        </w:tabs>
        <w:suppressAutoHyphens/>
        <w:spacing w:before="0"/>
        <w:ind w:firstLine="720"/>
        <w:jc w:val="both"/>
        <w:rPr>
          <w:sz w:val="28"/>
          <w:szCs w:val="28"/>
        </w:rPr>
      </w:pPr>
    </w:p>
    <w:p w:rsidR="00516E63" w:rsidRPr="00AB3F73" w:rsidRDefault="00516E63" w:rsidP="006464C5">
      <w:pPr>
        <w:tabs>
          <w:tab w:val="left" w:pos="7371"/>
        </w:tabs>
        <w:suppressAutoHyphens/>
        <w:jc w:val="both"/>
        <w:rPr>
          <w:b/>
          <w:sz w:val="28"/>
          <w:szCs w:val="28"/>
        </w:rPr>
      </w:pPr>
      <w:r w:rsidRPr="00AB3F73">
        <w:rPr>
          <w:b/>
          <w:sz w:val="28"/>
          <w:szCs w:val="28"/>
        </w:rPr>
        <w:t xml:space="preserve">Глава </w:t>
      </w:r>
      <w:r w:rsidR="005C22A8" w:rsidRPr="00AB3F73">
        <w:rPr>
          <w:b/>
          <w:sz w:val="28"/>
          <w:szCs w:val="28"/>
        </w:rPr>
        <w:t>поселения</w:t>
      </w:r>
      <w:r w:rsidR="006464C5" w:rsidRPr="00AB3F73">
        <w:rPr>
          <w:b/>
          <w:sz w:val="28"/>
          <w:szCs w:val="28"/>
        </w:rPr>
        <w:tab/>
      </w:r>
      <w:r w:rsidRPr="00AB3F73">
        <w:rPr>
          <w:b/>
          <w:sz w:val="28"/>
          <w:szCs w:val="28"/>
        </w:rPr>
        <w:t>В.</w:t>
      </w:r>
      <w:r w:rsidR="005C22A8" w:rsidRPr="00AB3F73">
        <w:rPr>
          <w:b/>
          <w:sz w:val="28"/>
          <w:szCs w:val="28"/>
        </w:rPr>
        <w:t>Н</w:t>
      </w:r>
      <w:r w:rsidRPr="00AB3F73">
        <w:rPr>
          <w:b/>
          <w:sz w:val="28"/>
          <w:szCs w:val="28"/>
        </w:rPr>
        <w:t>. Л</w:t>
      </w:r>
      <w:r w:rsidR="005C22A8" w:rsidRPr="00AB3F73">
        <w:rPr>
          <w:b/>
          <w:sz w:val="28"/>
          <w:szCs w:val="28"/>
        </w:rPr>
        <w:t>обы</w:t>
      </w:r>
      <w:r w:rsidRPr="00AB3F73">
        <w:rPr>
          <w:b/>
          <w:sz w:val="28"/>
          <w:szCs w:val="28"/>
        </w:rPr>
        <w:t>н</w:t>
      </w:r>
      <w:r w:rsidR="005C22A8" w:rsidRPr="00AB3F73">
        <w:rPr>
          <w:b/>
          <w:sz w:val="28"/>
          <w:szCs w:val="28"/>
        </w:rPr>
        <w:t>я</w:t>
      </w:r>
    </w:p>
    <w:p w:rsidR="00353C51" w:rsidRPr="002758DD" w:rsidRDefault="00353C51" w:rsidP="00353C51"/>
    <w:p w:rsidR="00353C51" w:rsidRDefault="00353C51" w:rsidP="00353C51">
      <w:pPr>
        <w:tabs>
          <w:tab w:val="left" w:pos="708"/>
          <w:tab w:val="left" w:pos="6804"/>
        </w:tabs>
        <w:rPr>
          <w:sz w:val="16"/>
          <w:szCs w:val="16"/>
          <w:lang w:eastAsia="ru-RU"/>
        </w:rPr>
      </w:pPr>
    </w:p>
    <w:p w:rsidR="004B56AA" w:rsidRPr="002758DD" w:rsidRDefault="004B56AA" w:rsidP="00353C51">
      <w:pPr>
        <w:tabs>
          <w:tab w:val="left" w:pos="708"/>
          <w:tab w:val="left" w:pos="6804"/>
        </w:tabs>
        <w:rPr>
          <w:sz w:val="16"/>
          <w:szCs w:val="16"/>
          <w:lang w:eastAsia="ru-RU"/>
        </w:rPr>
      </w:pPr>
    </w:p>
    <w:p w:rsidR="00353C51" w:rsidRPr="002758DD" w:rsidRDefault="00353C51" w:rsidP="00353C51">
      <w:pPr>
        <w:ind w:right="-99"/>
        <w:rPr>
          <w:bCs/>
          <w:sz w:val="16"/>
          <w:szCs w:val="16"/>
          <w:lang w:eastAsia="ru-RU"/>
        </w:rPr>
      </w:pPr>
      <w:r w:rsidRPr="002758DD">
        <w:rPr>
          <w:bCs/>
          <w:sz w:val="16"/>
          <w:szCs w:val="16"/>
          <w:lang w:eastAsia="ru-RU"/>
        </w:rPr>
        <w:t>В дело № 01 - ____</w:t>
      </w:r>
    </w:p>
    <w:p w:rsidR="00353C51" w:rsidRPr="002758DD" w:rsidRDefault="00353C51" w:rsidP="00353C51">
      <w:pPr>
        <w:ind w:right="-99"/>
        <w:rPr>
          <w:bCs/>
          <w:sz w:val="16"/>
          <w:szCs w:val="16"/>
          <w:lang w:eastAsia="ru-RU"/>
        </w:rPr>
      </w:pPr>
      <w:r w:rsidRPr="002758DD">
        <w:rPr>
          <w:bCs/>
          <w:sz w:val="16"/>
          <w:szCs w:val="16"/>
          <w:lang w:eastAsia="ru-RU"/>
        </w:rPr>
        <w:t>___________</w:t>
      </w:r>
      <w:r w:rsidR="006464C5" w:rsidRPr="002758DD">
        <w:rPr>
          <w:bCs/>
          <w:sz w:val="16"/>
          <w:szCs w:val="16"/>
          <w:lang w:eastAsia="ru-RU"/>
        </w:rPr>
        <w:t>Т</w:t>
      </w:r>
      <w:r w:rsidRPr="002758DD">
        <w:rPr>
          <w:bCs/>
          <w:sz w:val="16"/>
          <w:szCs w:val="16"/>
          <w:lang w:eastAsia="ru-RU"/>
        </w:rPr>
        <w:t>.В.</w:t>
      </w:r>
      <w:r w:rsidR="004B56AA">
        <w:rPr>
          <w:bCs/>
          <w:sz w:val="16"/>
          <w:szCs w:val="16"/>
          <w:lang w:eastAsia="ru-RU"/>
        </w:rPr>
        <w:t xml:space="preserve"> </w:t>
      </w:r>
      <w:r w:rsidR="006464C5" w:rsidRPr="002758DD">
        <w:rPr>
          <w:bCs/>
          <w:sz w:val="16"/>
          <w:szCs w:val="16"/>
          <w:lang w:eastAsia="ru-RU"/>
        </w:rPr>
        <w:t>Наконечная</w:t>
      </w:r>
    </w:p>
    <w:p w:rsidR="00B90703" w:rsidRDefault="00353C51" w:rsidP="001E395E">
      <w:pPr>
        <w:ind w:right="-99"/>
        <w:rPr>
          <w:sz w:val="16"/>
          <w:szCs w:val="16"/>
          <w:lang w:eastAsia="ru-RU"/>
        </w:rPr>
        <w:sectPr w:rsidR="00B90703" w:rsidSect="00B90EA4">
          <w:pgSz w:w="11906" w:h="16838"/>
          <w:pgMar w:top="568" w:right="1134" w:bottom="1134" w:left="1701" w:header="720" w:footer="720" w:gutter="0"/>
          <w:cols w:space="720"/>
          <w:docGrid w:linePitch="360"/>
        </w:sectPr>
      </w:pPr>
      <w:r w:rsidRPr="002758DD">
        <w:rPr>
          <w:sz w:val="16"/>
          <w:szCs w:val="16"/>
          <w:lang w:eastAsia="ru-RU"/>
        </w:rPr>
        <w:t>«___»______________ 20</w:t>
      </w:r>
      <w:r w:rsidR="00392C70">
        <w:rPr>
          <w:sz w:val="16"/>
          <w:szCs w:val="16"/>
          <w:lang w:eastAsia="ru-RU"/>
        </w:rPr>
        <w:t>2</w:t>
      </w:r>
      <w:r w:rsidR="007B3A52">
        <w:rPr>
          <w:sz w:val="16"/>
          <w:szCs w:val="16"/>
          <w:lang w:eastAsia="ru-RU"/>
        </w:rPr>
        <w:t>5</w:t>
      </w:r>
      <w:r w:rsidRPr="002758DD">
        <w:rPr>
          <w:sz w:val="16"/>
          <w:szCs w:val="16"/>
          <w:lang w:eastAsia="ru-RU"/>
        </w:rPr>
        <w:t>г</w:t>
      </w:r>
      <w:r w:rsidR="00B90703">
        <w:rPr>
          <w:sz w:val="16"/>
          <w:szCs w:val="16"/>
          <w:lang w:eastAsia="ru-RU"/>
        </w:rPr>
        <w:t>.</w:t>
      </w:r>
    </w:p>
    <w:p w:rsidR="00B90703" w:rsidRPr="00B90703" w:rsidRDefault="00B90703" w:rsidP="00B90703">
      <w:pPr>
        <w:ind w:left="12049" w:right="-99"/>
        <w:jc w:val="right"/>
        <w:rPr>
          <w:sz w:val="16"/>
          <w:szCs w:val="16"/>
          <w:lang w:eastAsia="ru-RU"/>
        </w:rPr>
      </w:pPr>
      <w:r w:rsidRPr="00B90703">
        <w:rPr>
          <w:sz w:val="16"/>
          <w:szCs w:val="16"/>
          <w:lang w:eastAsia="ru-RU"/>
        </w:rPr>
        <w:lastRenderedPageBreak/>
        <w:t>Приложение N 1</w:t>
      </w:r>
    </w:p>
    <w:p w:rsidR="00B90703" w:rsidRPr="00B90703" w:rsidRDefault="00B90703" w:rsidP="00B90703">
      <w:pPr>
        <w:ind w:left="12049" w:right="-99"/>
        <w:jc w:val="right"/>
        <w:rPr>
          <w:sz w:val="16"/>
          <w:szCs w:val="16"/>
          <w:lang w:eastAsia="ru-RU"/>
        </w:rPr>
      </w:pPr>
      <w:r w:rsidRPr="00B90703">
        <w:rPr>
          <w:sz w:val="16"/>
          <w:szCs w:val="16"/>
          <w:lang w:eastAsia="ru-RU"/>
        </w:rPr>
        <w:t xml:space="preserve">к постановлению Администрации </w:t>
      </w:r>
      <w:proofErr w:type="spellStart"/>
      <w:r w:rsidRPr="00B90703">
        <w:rPr>
          <w:sz w:val="16"/>
          <w:szCs w:val="16"/>
          <w:lang w:eastAsia="ru-RU"/>
        </w:rPr>
        <w:t>Зоральцевского</w:t>
      </w:r>
      <w:proofErr w:type="spellEnd"/>
      <w:r w:rsidRPr="00B90703">
        <w:rPr>
          <w:sz w:val="16"/>
          <w:szCs w:val="16"/>
          <w:lang w:eastAsia="ru-RU"/>
        </w:rPr>
        <w:t xml:space="preserve"> сельского поселения </w:t>
      </w:r>
    </w:p>
    <w:p w:rsidR="00B90703" w:rsidRPr="00B90703" w:rsidRDefault="00B90703" w:rsidP="00B90703">
      <w:pPr>
        <w:ind w:left="12049" w:right="-99"/>
        <w:jc w:val="right"/>
        <w:rPr>
          <w:sz w:val="16"/>
          <w:szCs w:val="16"/>
          <w:lang w:eastAsia="ru-RU"/>
        </w:rPr>
      </w:pPr>
      <w:r w:rsidRPr="00B90703">
        <w:rPr>
          <w:sz w:val="16"/>
          <w:szCs w:val="16"/>
          <w:lang w:eastAsia="ru-RU"/>
        </w:rPr>
        <w:t>от 03.06.2025 № 2</w:t>
      </w:r>
      <w:r>
        <w:rPr>
          <w:sz w:val="16"/>
          <w:szCs w:val="16"/>
          <w:lang w:eastAsia="ru-RU"/>
        </w:rPr>
        <w:t>82/1</w:t>
      </w:r>
    </w:p>
    <w:p w:rsidR="00B90703" w:rsidRPr="00B90703" w:rsidRDefault="00B90703" w:rsidP="00B90703">
      <w:pPr>
        <w:ind w:left="12049" w:right="-99"/>
        <w:jc w:val="right"/>
        <w:rPr>
          <w:sz w:val="16"/>
          <w:szCs w:val="16"/>
          <w:lang w:eastAsia="ru-RU"/>
        </w:rPr>
      </w:pPr>
    </w:p>
    <w:p w:rsidR="00B90703" w:rsidRPr="00B90703" w:rsidRDefault="00B90703" w:rsidP="00B90703">
      <w:pPr>
        <w:ind w:right="-99"/>
        <w:rPr>
          <w:sz w:val="16"/>
          <w:szCs w:val="16"/>
          <w:lang w:eastAsia="ru-RU"/>
        </w:rPr>
      </w:pPr>
    </w:p>
    <w:p w:rsidR="00B90703" w:rsidRPr="00B90703" w:rsidRDefault="00B90703" w:rsidP="00B90703">
      <w:pPr>
        <w:ind w:right="-99"/>
        <w:rPr>
          <w:sz w:val="16"/>
          <w:szCs w:val="16"/>
          <w:lang w:eastAsia="ru-RU"/>
        </w:rPr>
      </w:pPr>
    </w:p>
    <w:p w:rsidR="00B90703" w:rsidRPr="00B90703" w:rsidRDefault="00B90703" w:rsidP="00B90703">
      <w:pPr>
        <w:ind w:right="-99"/>
        <w:rPr>
          <w:sz w:val="16"/>
          <w:szCs w:val="16"/>
          <w:lang w:eastAsia="ru-RU"/>
        </w:rPr>
      </w:pPr>
    </w:p>
    <w:p w:rsidR="00B90703" w:rsidRPr="00B90703" w:rsidRDefault="00B90703" w:rsidP="00B90703">
      <w:pPr>
        <w:ind w:right="-99"/>
        <w:rPr>
          <w:sz w:val="16"/>
          <w:szCs w:val="16"/>
          <w:lang w:eastAsia="ru-RU"/>
        </w:rPr>
      </w:pPr>
    </w:p>
    <w:p w:rsidR="00B90703" w:rsidRPr="00B90703" w:rsidRDefault="00B90703" w:rsidP="00B90703">
      <w:pPr>
        <w:ind w:right="-99"/>
        <w:jc w:val="center"/>
        <w:rPr>
          <w:sz w:val="32"/>
          <w:szCs w:val="32"/>
          <w:lang w:eastAsia="ru-RU"/>
        </w:rPr>
      </w:pPr>
      <w:r w:rsidRPr="00B90703">
        <w:rPr>
          <w:sz w:val="32"/>
          <w:szCs w:val="32"/>
          <w:lang w:eastAsia="ru-RU"/>
        </w:rPr>
        <w:t>ПЛАН ДЕЙСТВИЙ</w:t>
      </w:r>
    </w:p>
    <w:p w:rsidR="00B90703" w:rsidRPr="00B90703" w:rsidRDefault="00B90703" w:rsidP="00B90703">
      <w:pPr>
        <w:ind w:right="-99"/>
        <w:jc w:val="center"/>
        <w:rPr>
          <w:sz w:val="32"/>
          <w:szCs w:val="32"/>
          <w:lang w:eastAsia="ru-RU"/>
        </w:rPr>
      </w:pPr>
      <w:r w:rsidRPr="00B90703">
        <w:rPr>
          <w:sz w:val="32"/>
          <w:szCs w:val="32"/>
          <w:lang w:eastAsia="ru-RU"/>
        </w:rPr>
        <w:t>ПО ЛИКВИДАЦИИ И ЛОКАЛИЗАЦИИ ВОЗМОЖНЫХ АВАРИЙ В СФЕРЕ ТЕПЛОСНАБЖЕНИЯ</w:t>
      </w:r>
    </w:p>
    <w:p w:rsidR="00B90703" w:rsidRPr="00B90703" w:rsidRDefault="00B90703" w:rsidP="00B90703">
      <w:pPr>
        <w:ind w:right="-99"/>
        <w:jc w:val="center"/>
        <w:rPr>
          <w:sz w:val="32"/>
          <w:szCs w:val="32"/>
          <w:lang w:eastAsia="ru-RU"/>
        </w:rPr>
      </w:pPr>
      <w:r w:rsidRPr="00B90703">
        <w:rPr>
          <w:sz w:val="32"/>
          <w:szCs w:val="32"/>
          <w:lang w:eastAsia="ru-RU"/>
        </w:rPr>
        <w:t>В ЗОРКАЛЬЦЕВСКОМ СЕЛЬСКОМ ПОСЕЛЕНИИ</w:t>
      </w:r>
    </w:p>
    <w:p w:rsidR="00B90703" w:rsidRPr="00B90703" w:rsidRDefault="00B90703" w:rsidP="00B90703">
      <w:pPr>
        <w:ind w:right="-99"/>
        <w:jc w:val="right"/>
        <w:rPr>
          <w:sz w:val="24"/>
          <w:szCs w:val="24"/>
          <w:lang w:eastAsia="ru-RU"/>
        </w:rPr>
      </w:pPr>
    </w:p>
    <w:p w:rsidR="00B90703" w:rsidRPr="00B90703" w:rsidRDefault="00B90703" w:rsidP="00B90703">
      <w:pPr>
        <w:ind w:right="-99"/>
        <w:jc w:val="right"/>
        <w:rPr>
          <w:sz w:val="24"/>
          <w:szCs w:val="24"/>
          <w:lang w:eastAsia="ru-RU"/>
        </w:rPr>
      </w:pPr>
      <w:r w:rsidRPr="00B90703">
        <w:rPr>
          <w:sz w:val="24"/>
          <w:szCs w:val="24"/>
          <w:lang w:eastAsia="ru-RU"/>
        </w:rPr>
        <w:t>Срок действия установлен</w:t>
      </w:r>
    </w:p>
    <w:p w:rsidR="00B90703" w:rsidRPr="00B90703" w:rsidRDefault="00B90703" w:rsidP="00B90703">
      <w:pPr>
        <w:ind w:right="-99"/>
        <w:jc w:val="right"/>
        <w:rPr>
          <w:sz w:val="16"/>
          <w:szCs w:val="16"/>
          <w:lang w:eastAsia="ru-RU"/>
        </w:rPr>
      </w:pPr>
      <w:r w:rsidRPr="00B90703">
        <w:rPr>
          <w:sz w:val="24"/>
          <w:szCs w:val="24"/>
          <w:lang w:eastAsia="ru-RU"/>
        </w:rPr>
        <w:t xml:space="preserve"> 2024 г.- 2027 г</w:t>
      </w:r>
      <w:r w:rsidRPr="00B90703">
        <w:rPr>
          <w:sz w:val="16"/>
          <w:szCs w:val="16"/>
          <w:lang w:eastAsia="ru-RU"/>
        </w:rPr>
        <w:t>.</w:t>
      </w:r>
    </w:p>
    <w:p w:rsidR="00B90703" w:rsidRPr="00B90703" w:rsidRDefault="00B90703" w:rsidP="00B90703">
      <w:pPr>
        <w:ind w:right="-99"/>
        <w:rPr>
          <w:sz w:val="16"/>
          <w:szCs w:val="16"/>
          <w:lang w:eastAsia="ru-RU"/>
        </w:rPr>
      </w:pPr>
    </w:p>
    <w:tbl>
      <w:tblPr>
        <w:tblpPr w:vertAnchor="text" w:tblpX="-309"/>
        <w:tblOverlap w:val="never"/>
        <w:tblW w:w="14954" w:type="dxa"/>
        <w:tblCellMar>
          <w:top w:w="19" w:type="dxa"/>
          <w:left w:w="103" w:type="dxa"/>
          <w:right w:w="94" w:type="dxa"/>
        </w:tblCellMar>
        <w:tblLook w:val="04A0" w:firstRow="1" w:lastRow="0" w:firstColumn="1" w:lastColumn="0" w:noHBand="0" w:noVBand="1"/>
      </w:tblPr>
      <w:tblGrid>
        <w:gridCol w:w="735"/>
        <w:gridCol w:w="2150"/>
        <w:gridCol w:w="2331"/>
        <w:gridCol w:w="2232"/>
        <w:gridCol w:w="4882"/>
        <w:gridCol w:w="2624"/>
      </w:tblGrid>
      <w:tr w:rsidR="00B90703" w:rsidRPr="00B90703" w:rsidTr="003F5460">
        <w:trPr>
          <w:trHeight w:val="809"/>
        </w:trPr>
        <w:tc>
          <w:tcPr>
            <w:tcW w:w="735" w:type="dxa"/>
            <w:tcBorders>
              <w:top w:val="single" w:sz="2" w:space="0" w:color="000000"/>
              <w:left w:val="single" w:sz="2" w:space="0" w:color="000000"/>
              <w:bottom w:val="single" w:sz="2" w:space="0" w:color="000000"/>
              <w:right w:val="single" w:sz="2" w:space="0" w:color="000000"/>
            </w:tcBorders>
          </w:tcPr>
          <w:p w:rsidR="00B90703" w:rsidRPr="00B90703" w:rsidRDefault="00B90703" w:rsidP="00B90703">
            <w:pPr>
              <w:ind w:right="-99"/>
              <w:rPr>
                <w:sz w:val="24"/>
                <w:szCs w:val="24"/>
                <w:lang w:eastAsia="ru-RU"/>
              </w:rPr>
            </w:pPr>
            <w:r w:rsidRPr="00B90703">
              <w:rPr>
                <w:sz w:val="24"/>
                <w:szCs w:val="24"/>
                <w:lang w:eastAsia="ru-RU"/>
              </w:rPr>
              <w:t>№ п/п</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Характеристика аварий</w:t>
            </w:r>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Возможные причины</w:t>
            </w:r>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Возможные последствия</w:t>
            </w:r>
          </w:p>
        </w:tc>
        <w:tc>
          <w:tcPr>
            <w:tcW w:w="4882" w:type="dxa"/>
            <w:tcBorders>
              <w:top w:val="single" w:sz="2" w:space="0" w:color="000000"/>
              <w:left w:val="nil"/>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Последовательность проведения работ по</w:t>
            </w:r>
          </w:p>
          <w:p w:rsidR="00B90703" w:rsidRPr="00B90703" w:rsidRDefault="00B90703" w:rsidP="00B90703">
            <w:pPr>
              <w:ind w:right="-99"/>
              <w:rPr>
                <w:sz w:val="24"/>
                <w:szCs w:val="24"/>
                <w:lang w:eastAsia="ru-RU"/>
              </w:rPr>
            </w:pPr>
            <w:r w:rsidRPr="00B90703">
              <w:rPr>
                <w:sz w:val="24"/>
                <w:szCs w:val="24"/>
                <w:lang w:eastAsia="ru-RU"/>
              </w:rPr>
              <w:t>ликвидации и локализации возможных аварий</w:t>
            </w:r>
          </w:p>
        </w:tc>
        <w:tc>
          <w:tcPr>
            <w:tcW w:w="2624"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Действия</w:t>
            </w:r>
          </w:p>
          <w:p w:rsidR="00B90703" w:rsidRPr="00B90703" w:rsidRDefault="00B90703" w:rsidP="00B90703">
            <w:pPr>
              <w:ind w:right="-99"/>
              <w:rPr>
                <w:sz w:val="24"/>
                <w:szCs w:val="24"/>
                <w:lang w:eastAsia="ru-RU"/>
              </w:rPr>
            </w:pPr>
            <w:r w:rsidRPr="00B90703">
              <w:rPr>
                <w:sz w:val="24"/>
                <w:szCs w:val="24"/>
                <w:lang w:eastAsia="ru-RU"/>
              </w:rPr>
              <w:t>ответственного</w:t>
            </w:r>
          </w:p>
        </w:tc>
      </w:tr>
      <w:tr w:rsidR="00B90703" w:rsidRPr="00B90703" w:rsidTr="003F5460">
        <w:tc>
          <w:tcPr>
            <w:tcW w:w="735"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1</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2</w:t>
            </w:r>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3</w:t>
            </w:r>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4</w:t>
            </w:r>
          </w:p>
        </w:tc>
        <w:tc>
          <w:tcPr>
            <w:tcW w:w="488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5</w:t>
            </w:r>
          </w:p>
        </w:tc>
        <w:tc>
          <w:tcPr>
            <w:tcW w:w="2624"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6</w:t>
            </w:r>
          </w:p>
        </w:tc>
      </w:tr>
      <w:tr w:rsidR="00B90703" w:rsidRPr="00B90703" w:rsidTr="003F5460">
        <w:trPr>
          <w:trHeight w:val="3328"/>
        </w:trPr>
        <w:tc>
          <w:tcPr>
            <w:tcW w:w="735"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1</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Запах газа в помещении котельной</w:t>
            </w:r>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Утечка газа в резьбовых и фланцевых</w:t>
            </w:r>
          </w:p>
          <w:p w:rsidR="00B90703" w:rsidRPr="00B90703" w:rsidRDefault="00B90703" w:rsidP="00B90703">
            <w:pPr>
              <w:ind w:right="-99"/>
              <w:rPr>
                <w:sz w:val="24"/>
                <w:szCs w:val="24"/>
                <w:lang w:eastAsia="ru-RU"/>
              </w:rPr>
            </w:pPr>
            <w:r w:rsidRPr="00B90703">
              <w:rPr>
                <w:sz w:val="24"/>
                <w:szCs w:val="24"/>
                <w:lang w:eastAsia="ru-RU"/>
              </w:rPr>
              <w:t>соединениях газопровода</w:t>
            </w:r>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Пожар, взрыв и разрушение помещения</w:t>
            </w:r>
          </w:p>
        </w:tc>
        <w:tc>
          <w:tcPr>
            <w:tcW w:w="4882" w:type="dxa"/>
            <w:tcBorders>
              <w:top w:val="single" w:sz="2" w:space="0" w:color="000000"/>
              <w:left w:val="single" w:sz="2" w:space="0" w:color="000000"/>
              <w:bottom w:val="single" w:sz="2" w:space="0" w:color="000000"/>
              <w:right w:val="single" w:sz="2" w:space="0" w:color="000000"/>
            </w:tcBorders>
          </w:tcPr>
          <w:p w:rsidR="00B90703" w:rsidRPr="00B90703" w:rsidRDefault="00B90703" w:rsidP="00B90703">
            <w:pPr>
              <w:ind w:right="-99"/>
              <w:rPr>
                <w:sz w:val="24"/>
                <w:szCs w:val="24"/>
                <w:lang w:eastAsia="ru-RU"/>
              </w:rPr>
            </w:pPr>
            <w:r w:rsidRPr="00B90703">
              <w:rPr>
                <w:sz w:val="24"/>
                <w:szCs w:val="24"/>
                <w:lang w:eastAsia="ru-RU"/>
              </w:rPr>
              <w:t>Открыть двери, включить вентиляцию. По возможности определить место утечки газа. Если устранить утечку газа с помощью натяжной гайки не удается, вызвать аварийно-спасательную службу по телефону. В случае пожара вызвать пожарную команду по телефону «01 До прибытия аварийной бригады, арматуру, установленную на газопроводе до участка, на котором выявлена утечка газа, отключить. Немедленно прекратить подачу по правилам аварийной остановки котла.</w:t>
            </w:r>
          </w:p>
        </w:tc>
        <w:tc>
          <w:tcPr>
            <w:tcW w:w="2624"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По прибытию на объект, руководить работой по ликвидации аварии</w:t>
            </w:r>
          </w:p>
        </w:tc>
      </w:tr>
      <w:tr w:rsidR="00B90703" w:rsidRPr="00B90703" w:rsidTr="003F5460">
        <w:trPr>
          <w:trHeight w:val="2482"/>
        </w:trPr>
        <w:tc>
          <w:tcPr>
            <w:tcW w:w="735"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lastRenderedPageBreak/>
              <w:t>2</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Резкое понижение давления газа</w:t>
            </w:r>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Нарушение режима работы регулятора и предохранительных</w:t>
            </w:r>
          </w:p>
          <w:p w:rsidR="00B90703" w:rsidRPr="00B90703" w:rsidRDefault="00B90703" w:rsidP="00B90703">
            <w:pPr>
              <w:ind w:right="-99"/>
              <w:rPr>
                <w:sz w:val="24"/>
                <w:szCs w:val="24"/>
                <w:lang w:eastAsia="ru-RU"/>
              </w:rPr>
            </w:pPr>
            <w:r w:rsidRPr="00B90703">
              <w:rPr>
                <w:sz w:val="24"/>
                <w:szCs w:val="24"/>
                <w:lang w:eastAsia="ru-RU"/>
              </w:rPr>
              <w:t>клапанов. Механическое повреждение газопровода около котельной</w:t>
            </w:r>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Отрыв пламени, пожар</w:t>
            </w:r>
          </w:p>
        </w:tc>
        <w:tc>
          <w:tcPr>
            <w:tcW w:w="488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Провести аварийную остановку котельной. Сообщить диспетчеру газораспределительной организации о ситуации</w:t>
            </w:r>
          </w:p>
        </w:tc>
        <w:tc>
          <w:tcPr>
            <w:tcW w:w="2624"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Выяснить причину снижения давления газа и устранить ее. Если снижение давления газа не произошло по вине газораспределительной станции</w:t>
            </w:r>
          </w:p>
        </w:tc>
      </w:tr>
      <w:tr w:rsidR="00B90703" w:rsidRPr="00B90703" w:rsidTr="003F5460">
        <w:trPr>
          <w:trHeight w:val="1388"/>
        </w:trPr>
        <w:tc>
          <w:tcPr>
            <w:tcW w:w="735"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3</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Резкое повышение давления газа</w:t>
            </w:r>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Нарушение режима работы регулятора давления и предохранительных клапанов ГРУ</w:t>
            </w:r>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Отрыв пламени, пожар</w:t>
            </w:r>
          </w:p>
        </w:tc>
        <w:tc>
          <w:tcPr>
            <w:tcW w:w="4882" w:type="dxa"/>
            <w:tcBorders>
              <w:top w:val="single" w:sz="2" w:space="0" w:color="000000"/>
              <w:left w:val="single" w:sz="2" w:space="0" w:color="000000"/>
              <w:bottom w:val="single" w:sz="2" w:space="0" w:color="000000"/>
              <w:right w:val="single" w:sz="2" w:space="0" w:color="000000"/>
            </w:tcBorders>
          </w:tcPr>
          <w:p w:rsidR="00B90703" w:rsidRPr="00B90703" w:rsidRDefault="00B90703" w:rsidP="00B90703">
            <w:pPr>
              <w:ind w:right="-99"/>
              <w:rPr>
                <w:sz w:val="24"/>
                <w:szCs w:val="24"/>
                <w:lang w:eastAsia="ru-RU"/>
              </w:rPr>
            </w:pPr>
            <w:r w:rsidRPr="00B90703">
              <w:rPr>
                <w:sz w:val="24"/>
                <w:szCs w:val="24"/>
                <w:lang w:eastAsia="ru-RU"/>
              </w:rPr>
              <w:t>Провести аварийную остановку котельной.</w:t>
            </w:r>
          </w:p>
          <w:p w:rsidR="00B90703" w:rsidRPr="00B90703" w:rsidRDefault="00B90703" w:rsidP="00B90703">
            <w:pPr>
              <w:ind w:right="-99"/>
              <w:rPr>
                <w:sz w:val="24"/>
                <w:szCs w:val="24"/>
                <w:lang w:eastAsia="ru-RU"/>
              </w:rPr>
            </w:pPr>
            <w:r w:rsidRPr="00B90703">
              <w:rPr>
                <w:sz w:val="24"/>
                <w:szCs w:val="24"/>
                <w:lang w:eastAsia="ru-RU"/>
              </w:rPr>
              <w:t>Сообщить диспетчеру газораспределительной организации о ситуации. Проводить работы по переводу котельной на резервное топливо.</w:t>
            </w:r>
          </w:p>
        </w:tc>
        <w:tc>
          <w:tcPr>
            <w:tcW w:w="2624" w:type="dxa"/>
            <w:tcBorders>
              <w:top w:val="single" w:sz="2" w:space="0" w:color="000000"/>
              <w:left w:val="single" w:sz="2" w:space="0" w:color="000000"/>
              <w:bottom w:val="single" w:sz="2" w:space="0" w:color="000000"/>
              <w:right w:val="single" w:sz="2" w:space="0" w:color="000000"/>
            </w:tcBorders>
          </w:tcPr>
          <w:p w:rsidR="00B90703" w:rsidRPr="00B90703" w:rsidRDefault="00B90703" w:rsidP="00B90703">
            <w:pPr>
              <w:ind w:right="-99"/>
              <w:rPr>
                <w:sz w:val="24"/>
                <w:szCs w:val="24"/>
                <w:lang w:eastAsia="ru-RU"/>
              </w:rPr>
            </w:pPr>
          </w:p>
        </w:tc>
      </w:tr>
      <w:tr w:rsidR="00B90703" w:rsidRPr="00B90703" w:rsidTr="003F5460">
        <w:trPr>
          <w:trHeight w:val="1876"/>
        </w:trPr>
        <w:tc>
          <w:tcPr>
            <w:tcW w:w="735"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4</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Неожиданное прекращение подачи газа в котельную</w:t>
            </w:r>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Закупорка</w:t>
            </w:r>
          </w:p>
          <w:p w:rsidR="00B90703" w:rsidRPr="00B90703" w:rsidRDefault="00B90703" w:rsidP="00B90703">
            <w:pPr>
              <w:ind w:right="-99"/>
              <w:rPr>
                <w:sz w:val="24"/>
                <w:szCs w:val="24"/>
                <w:lang w:eastAsia="ru-RU"/>
              </w:rPr>
            </w:pPr>
            <w:r w:rsidRPr="00B90703">
              <w:rPr>
                <w:sz w:val="24"/>
                <w:szCs w:val="24"/>
                <w:lang w:eastAsia="ru-RU"/>
              </w:rPr>
              <w:t>надземного газопровода (ледяные и</w:t>
            </w:r>
          </w:p>
          <w:p w:rsidR="00B90703" w:rsidRPr="00B90703" w:rsidRDefault="00B90703" w:rsidP="00B90703">
            <w:pPr>
              <w:ind w:right="-99"/>
              <w:rPr>
                <w:sz w:val="24"/>
                <w:szCs w:val="24"/>
                <w:lang w:eastAsia="ru-RU"/>
              </w:rPr>
            </w:pPr>
            <w:r w:rsidRPr="00B90703">
              <w:rPr>
                <w:sz w:val="24"/>
                <w:szCs w:val="24"/>
                <w:lang w:eastAsia="ru-RU"/>
              </w:rPr>
              <w:t>конденсатные пробки)</w:t>
            </w:r>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Опасность неконтролируемого поступления газа</w:t>
            </w:r>
          </w:p>
        </w:tc>
        <w:tc>
          <w:tcPr>
            <w:tcW w:w="488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Перекрыть подачу газа в котельную.</w:t>
            </w:r>
          </w:p>
          <w:p w:rsidR="00B90703" w:rsidRPr="00B90703" w:rsidRDefault="00B90703" w:rsidP="00B90703">
            <w:pPr>
              <w:ind w:right="-99"/>
              <w:rPr>
                <w:sz w:val="24"/>
                <w:szCs w:val="24"/>
                <w:lang w:eastAsia="ru-RU"/>
              </w:rPr>
            </w:pPr>
            <w:r w:rsidRPr="00B90703">
              <w:rPr>
                <w:sz w:val="24"/>
                <w:szCs w:val="24"/>
                <w:lang w:eastAsia="ru-RU"/>
              </w:rPr>
              <w:t>Перевести котельную на резервное топливо. Выяснить причину прекращения газа и устранить ее, если прекращение подачи газа не произошло по вине ГРО</w:t>
            </w:r>
          </w:p>
        </w:tc>
        <w:tc>
          <w:tcPr>
            <w:tcW w:w="2624"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Сообщить диспетчеру</w:t>
            </w:r>
          </w:p>
          <w:p w:rsidR="00B90703" w:rsidRPr="00B90703" w:rsidRDefault="00B90703" w:rsidP="00B90703">
            <w:pPr>
              <w:ind w:right="-99"/>
              <w:rPr>
                <w:sz w:val="24"/>
                <w:szCs w:val="24"/>
                <w:lang w:eastAsia="ru-RU"/>
              </w:rPr>
            </w:pPr>
            <w:r w:rsidRPr="00B90703">
              <w:rPr>
                <w:sz w:val="24"/>
                <w:szCs w:val="24"/>
                <w:lang w:eastAsia="ru-RU"/>
              </w:rPr>
              <w:t>ГРО и организовать персонал на ликвидацию аварийной ситуации</w:t>
            </w:r>
          </w:p>
        </w:tc>
      </w:tr>
      <w:tr w:rsidR="00B90703" w:rsidRPr="00B90703" w:rsidTr="003F5460">
        <w:trPr>
          <w:trHeight w:val="909"/>
        </w:trPr>
        <w:tc>
          <w:tcPr>
            <w:tcW w:w="735"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5</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Взрыв газа в топке котла</w:t>
            </w:r>
          </w:p>
          <w:p w:rsidR="00B90703" w:rsidRPr="00B90703" w:rsidRDefault="00B90703" w:rsidP="00B90703">
            <w:pPr>
              <w:ind w:right="-99"/>
              <w:rPr>
                <w:sz w:val="24"/>
                <w:szCs w:val="24"/>
                <w:lang w:eastAsia="ru-RU"/>
              </w:rPr>
            </w:pPr>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Нарушение правил розжига газа в топке котла</w:t>
            </w:r>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Разрушение котла</w:t>
            </w:r>
          </w:p>
          <w:p w:rsidR="00B90703" w:rsidRPr="00B90703" w:rsidRDefault="00B90703" w:rsidP="00B90703">
            <w:pPr>
              <w:ind w:right="-99"/>
              <w:rPr>
                <w:sz w:val="24"/>
                <w:szCs w:val="24"/>
                <w:lang w:eastAsia="ru-RU"/>
              </w:rPr>
            </w:pPr>
          </w:p>
        </w:tc>
        <w:tc>
          <w:tcPr>
            <w:tcW w:w="488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Немедленно перекрыть задвижку газа к котлу. Сообщить о случившемся в аварийную службу. Если необходимо вызвать скорую помощь.</w:t>
            </w:r>
          </w:p>
        </w:tc>
        <w:tc>
          <w:tcPr>
            <w:tcW w:w="2624"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 xml:space="preserve">По прибытии на объект оказать первую помощь. Сохранить обстановку аварии. Сообщить о Случившемся руководителю предприятия </w:t>
            </w:r>
            <w:proofErr w:type="spellStart"/>
            <w:r w:rsidRPr="00B90703">
              <w:rPr>
                <w:sz w:val="24"/>
                <w:szCs w:val="24"/>
                <w:lang w:eastAsia="ru-RU"/>
              </w:rPr>
              <w:t>Нефтеспас</w:t>
            </w:r>
            <w:proofErr w:type="spellEnd"/>
            <w:r w:rsidRPr="00B90703">
              <w:rPr>
                <w:sz w:val="24"/>
                <w:szCs w:val="24"/>
                <w:lang w:eastAsia="ru-RU"/>
              </w:rPr>
              <w:t xml:space="preserve">, инспектору </w:t>
            </w:r>
            <w:proofErr w:type="spellStart"/>
            <w:r w:rsidRPr="00B90703">
              <w:rPr>
                <w:sz w:val="24"/>
                <w:szCs w:val="24"/>
                <w:lang w:eastAsia="ru-RU"/>
              </w:rPr>
              <w:t>Ростехнадзора</w:t>
            </w:r>
            <w:proofErr w:type="spellEnd"/>
            <w:r w:rsidRPr="00B90703">
              <w:rPr>
                <w:sz w:val="24"/>
                <w:szCs w:val="24"/>
                <w:lang w:eastAsia="ru-RU"/>
              </w:rPr>
              <w:t xml:space="preserve"> и руководителю предприятия.</w:t>
            </w:r>
          </w:p>
        </w:tc>
      </w:tr>
      <w:tr w:rsidR="00B90703" w:rsidRPr="00B90703" w:rsidTr="003F5460">
        <w:trPr>
          <w:trHeight w:val="2407"/>
        </w:trPr>
        <w:tc>
          <w:tcPr>
            <w:tcW w:w="735"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lastRenderedPageBreak/>
              <w:t>6</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Пожар в котельной или вблизи неё. Угроза распространения на помещение котельной</w:t>
            </w:r>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Значительная утечка газа на газопроводе, запорной арматуре или другого газового оборудования. Загорание электропроводки или других материалов</w:t>
            </w:r>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Угроза жизни людей. Вывод из строя оборудования</w:t>
            </w:r>
          </w:p>
        </w:tc>
        <w:tc>
          <w:tcPr>
            <w:tcW w:w="488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Немедленно произвести аварийную</w:t>
            </w:r>
          </w:p>
          <w:p w:rsidR="00B90703" w:rsidRPr="00B90703" w:rsidRDefault="00B90703" w:rsidP="00B90703">
            <w:pPr>
              <w:ind w:right="-99"/>
              <w:rPr>
                <w:sz w:val="24"/>
                <w:szCs w:val="24"/>
                <w:lang w:eastAsia="ru-RU"/>
              </w:rPr>
            </w:pPr>
            <w:r w:rsidRPr="00B90703">
              <w:rPr>
                <w:sz w:val="24"/>
                <w:szCs w:val="24"/>
                <w:lang w:eastAsia="ru-RU"/>
              </w:rPr>
              <w:t>остановку газа в котельной. Отключить</w:t>
            </w:r>
          </w:p>
          <w:p w:rsidR="00B90703" w:rsidRPr="00B90703" w:rsidRDefault="00B90703" w:rsidP="00B90703">
            <w:pPr>
              <w:ind w:right="-99"/>
              <w:rPr>
                <w:sz w:val="24"/>
                <w:szCs w:val="24"/>
                <w:lang w:eastAsia="ru-RU"/>
              </w:rPr>
            </w:pPr>
            <w:r w:rsidRPr="00B90703">
              <w:rPr>
                <w:sz w:val="24"/>
                <w:szCs w:val="24"/>
                <w:lang w:eastAsia="ru-RU"/>
              </w:rPr>
              <w:t>электропитание. Вызвать пожарную</w:t>
            </w:r>
          </w:p>
          <w:p w:rsidR="00B90703" w:rsidRPr="00B90703" w:rsidRDefault="00B90703" w:rsidP="00B90703">
            <w:pPr>
              <w:ind w:right="-99"/>
              <w:rPr>
                <w:sz w:val="24"/>
                <w:szCs w:val="24"/>
                <w:lang w:eastAsia="ru-RU"/>
              </w:rPr>
            </w:pPr>
            <w:r w:rsidRPr="00B90703">
              <w:rPr>
                <w:sz w:val="24"/>
                <w:szCs w:val="24"/>
                <w:lang w:eastAsia="ru-RU"/>
              </w:rPr>
              <w:t>команду. Вызвать аварийно-спасательную</w:t>
            </w:r>
          </w:p>
          <w:p w:rsidR="00B90703" w:rsidRPr="00B90703" w:rsidRDefault="00B90703" w:rsidP="00B90703">
            <w:pPr>
              <w:ind w:right="-99"/>
              <w:rPr>
                <w:sz w:val="24"/>
                <w:szCs w:val="24"/>
                <w:lang w:eastAsia="ru-RU"/>
              </w:rPr>
            </w:pPr>
            <w:r w:rsidRPr="00B90703">
              <w:rPr>
                <w:sz w:val="24"/>
                <w:szCs w:val="24"/>
                <w:lang w:eastAsia="ru-RU"/>
              </w:rPr>
              <w:t>бригаду. Приступить к тушению пожара с</w:t>
            </w:r>
          </w:p>
          <w:p w:rsidR="00B90703" w:rsidRPr="00B90703" w:rsidRDefault="00B90703" w:rsidP="00B90703">
            <w:pPr>
              <w:ind w:right="-99"/>
              <w:rPr>
                <w:sz w:val="24"/>
                <w:szCs w:val="24"/>
                <w:lang w:eastAsia="ru-RU"/>
              </w:rPr>
            </w:pPr>
            <w:r w:rsidRPr="00B90703">
              <w:rPr>
                <w:sz w:val="24"/>
                <w:szCs w:val="24"/>
                <w:lang w:eastAsia="ru-RU"/>
              </w:rPr>
              <w:t xml:space="preserve">применением средств пожаротушения. </w:t>
            </w:r>
          </w:p>
          <w:p w:rsidR="00B90703" w:rsidRPr="00B90703" w:rsidRDefault="00B90703" w:rsidP="00B90703">
            <w:pPr>
              <w:ind w:right="-99"/>
              <w:rPr>
                <w:sz w:val="24"/>
                <w:szCs w:val="24"/>
                <w:lang w:eastAsia="ru-RU"/>
              </w:rPr>
            </w:pPr>
            <w:r w:rsidRPr="00B90703">
              <w:rPr>
                <w:sz w:val="24"/>
                <w:szCs w:val="24"/>
                <w:lang w:eastAsia="ru-RU"/>
              </w:rPr>
              <w:t>После устранения последствий пожара произвести запуск котлов</w:t>
            </w:r>
          </w:p>
          <w:p w:rsidR="00B90703" w:rsidRPr="00B90703" w:rsidRDefault="00B90703" w:rsidP="00B90703">
            <w:pPr>
              <w:ind w:right="-99"/>
              <w:rPr>
                <w:sz w:val="24"/>
                <w:szCs w:val="24"/>
                <w:lang w:eastAsia="ru-RU"/>
              </w:rPr>
            </w:pPr>
          </w:p>
        </w:tc>
        <w:tc>
          <w:tcPr>
            <w:tcW w:w="2624" w:type="dxa"/>
            <w:tcBorders>
              <w:top w:val="single" w:sz="2" w:space="0" w:color="000000"/>
              <w:left w:val="single" w:sz="2" w:space="0" w:color="000000"/>
              <w:bottom w:val="single" w:sz="2" w:space="0" w:color="000000"/>
              <w:right w:val="single" w:sz="2" w:space="0" w:color="000000"/>
            </w:tcBorders>
          </w:tcPr>
          <w:p w:rsidR="00B90703" w:rsidRPr="00B90703" w:rsidRDefault="00B90703" w:rsidP="00B90703">
            <w:pPr>
              <w:ind w:right="-99"/>
              <w:rPr>
                <w:sz w:val="24"/>
                <w:szCs w:val="24"/>
                <w:lang w:eastAsia="ru-RU"/>
              </w:rPr>
            </w:pPr>
            <w:r w:rsidRPr="00B90703">
              <w:rPr>
                <w:sz w:val="24"/>
                <w:szCs w:val="24"/>
                <w:lang w:eastAsia="ru-RU"/>
              </w:rPr>
              <w:t xml:space="preserve">По прибытию на объект приступить к тушению пожара. Сообщить о пожаре инспектору </w:t>
            </w:r>
            <w:proofErr w:type="spellStart"/>
            <w:r w:rsidRPr="00B90703">
              <w:rPr>
                <w:sz w:val="24"/>
                <w:szCs w:val="24"/>
                <w:lang w:eastAsia="ru-RU"/>
              </w:rPr>
              <w:t>Ростехнадзора</w:t>
            </w:r>
            <w:proofErr w:type="spellEnd"/>
            <w:r w:rsidRPr="00B90703">
              <w:rPr>
                <w:sz w:val="24"/>
                <w:szCs w:val="24"/>
                <w:lang w:eastAsia="ru-RU"/>
              </w:rPr>
              <w:t xml:space="preserve">, руководителю предприятия </w:t>
            </w:r>
            <w:proofErr w:type="spellStart"/>
            <w:r w:rsidRPr="00B90703">
              <w:rPr>
                <w:sz w:val="24"/>
                <w:szCs w:val="24"/>
                <w:lang w:eastAsia="ru-RU"/>
              </w:rPr>
              <w:t>Нефтеспас</w:t>
            </w:r>
            <w:proofErr w:type="spellEnd"/>
            <w:r w:rsidRPr="00B90703">
              <w:rPr>
                <w:sz w:val="24"/>
                <w:szCs w:val="24"/>
                <w:lang w:eastAsia="ru-RU"/>
              </w:rPr>
              <w:t>.</w:t>
            </w:r>
          </w:p>
        </w:tc>
      </w:tr>
      <w:tr w:rsidR="00B90703" w:rsidRPr="00B90703" w:rsidTr="003F5460">
        <w:trPr>
          <w:trHeight w:val="1876"/>
        </w:trPr>
        <w:tc>
          <w:tcPr>
            <w:tcW w:w="735"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7</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Давление воды в котлах понижается несмотря на подпитку котлов водой.</w:t>
            </w:r>
          </w:p>
          <w:p w:rsidR="00B90703" w:rsidRPr="00B90703" w:rsidRDefault="00B90703" w:rsidP="00B90703">
            <w:pPr>
              <w:ind w:right="-99"/>
              <w:rPr>
                <w:sz w:val="24"/>
                <w:szCs w:val="24"/>
                <w:lang w:eastAsia="ru-RU"/>
              </w:rPr>
            </w:pPr>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Утечка воды</w:t>
            </w:r>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Авария котлов</w:t>
            </w:r>
          </w:p>
        </w:tc>
        <w:tc>
          <w:tcPr>
            <w:tcW w:w="4882" w:type="dxa"/>
            <w:tcBorders>
              <w:top w:val="single" w:sz="2" w:space="0" w:color="000000"/>
              <w:left w:val="single" w:sz="2" w:space="0" w:color="000000"/>
              <w:bottom w:val="single" w:sz="2" w:space="0" w:color="000000"/>
              <w:right w:val="single" w:sz="2" w:space="0" w:color="000000"/>
            </w:tcBorders>
          </w:tcPr>
          <w:p w:rsidR="00B90703" w:rsidRPr="00B90703" w:rsidRDefault="00B90703" w:rsidP="00B90703">
            <w:pPr>
              <w:ind w:right="-99"/>
              <w:rPr>
                <w:sz w:val="24"/>
                <w:szCs w:val="24"/>
                <w:lang w:eastAsia="ru-RU"/>
              </w:rPr>
            </w:pPr>
            <w:r w:rsidRPr="00B90703">
              <w:rPr>
                <w:sz w:val="24"/>
                <w:szCs w:val="24"/>
                <w:lang w:eastAsia="ru-RU"/>
              </w:rPr>
              <w:t>Отключить котлы. Установить причину потерь теплоносителя. После устранения запустить котлы</w:t>
            </w:r>
          </w:p>
        </w:tc>
        <w:tc>
          <w:tcPr>
            <w:tcW w:w="2624"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p>
        </w:tc>
      </w:tr>
      <w:tr w:rsidR="00B90703" w:rsidRPr="00B90703" w:rsidTr="003F5460">
        <w:trPr>
          <w:trHeight w:val="1876"/>
        </w:trPr>
        <w:tc>
          <w:tcPr>
            <w:tcW w:w="735"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8</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 xml:space="preserve">Падение давления теплоносителя в </w:t>
            </w:r>
            <w:proofErr w:type="spellStart"/>
            <w:r w:rsidRPr="00B90703">
              <w:rPr>
                <w:sz w:val="24"/>
                <w:szCs w:val="24"/>
                <w:lang w:eastAsia="ru-RU"/>
              </w:rPr>
              <w:t>тепломагистрали</w:t>
            </w:r>
            <w:proofErr w:type="spellEnd"/>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 xml:space="preserve">Повреждение на полное сечение, либо образование свищей в </w:t>
            </w:r>
            <w:proofErr w:type="spellStart"/>
            <w:r w:rsidRPr="00B90703">
              <w:rPr>
                <w:sz w:val="24"/>
                <w:szCs w:val="24"/>
                <w:lang w:eastAsia="ru-RU"/>
              </w:rPr>
              <w:t>тепломагистрали</w:t>
            </w:r>
            <w:proofErr w:type="spellEnd"/>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Утечка теплоносителя, образование струй пара.</w:t>
            </w:r>
          </w:p>
        </w:tc>
        <w:tc>
          <w:tcPr>
            <w:tcW w:w="4882" w:type="dxa"/>
            <w:tcBorders>
              <w:top w:val="single" w:sz="2" w:space="0" w:color="000000"/>
              <w:left w:val="single" w:sz="2" w:space="0" w:color="000000"/>
              <w:bottom w:val="single" w:sz="2" w:space="0" w:color="000000"/>
              <w:right w:val="single" w:sz="2" w:space="0" w:color="000000"/>
            </w:tcBorders>
          </w:tcPr>
          <w:p w:rsidR="00B90703" w:rsidRPr="00B90703" w:rsidRDefault="00B90703" w:rsidP="00B90703">
            <w:pPr>
              <w:ind w:right="-99"/>
              <w:rPr>
                <w:sz w:val="24"/>
                <w:szCs w:val="24"/>
                <w:lang w:eastAsia="ru-RU"/>
              </w:rPr>
            </w:pPr>
            <w:r w:rsidRPr="00B90703">
              <w:rPr>
                <w:sz w:val="24"/>
                <w:szCs w:val="24"/>
                <w:lang w:eastAsia="ru-RU"/>
              </w:rPr>
              <w:t xml:space="preserve">Если </w:t>
            </w:r>
            <w:proofErr w:type="spellStart"/>
            <w:r w:rsidRPr="00B90703">
              <w:rPr>
                <w:sz w:val="24"/>
                <w:szCs w:val="24"/>
                <w:lang w:eastAsia="ru-RU"/>
              </w:rPr>
              <w:t>подпиточные</w:t>
            </w:r>
            <w:proofErr w:type="spellEnd"/>
            <w:r w:rsidRPr="00B90703">
              <w:rPr>
                <w:sz w:val="24"/>
                <w:szCs w:val="24"/>
                <w:lang w:eastAsia="ru-RU"/>
              </w:rPr>
              <w:t xml:space="preserve"> насосы не справляются, остановить работу сетевых насосов. Сообщить диспетчеру, руководителю. После ликвидации аварии запустить в работу насосы</w:t>
            </w:r>
          </w:p>
        </w:tc>
        <w:tc>
          <w:tcPr>
            <w:tcW w:w="2624"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Вызвать аварийную бригаду. Руководить проведением работ по ликвидации аварии.</w:t>
            </w:r>
          </w:p>
        </w:tc>
      </w:tr>
      <w:tr w:rsidR="00B90703" w:rsidRPr="00B90703" w:rsidTr="003F5460">
        <w:trPr>
          <w:trHeight w:val="1876"/>
        </w:trPr>
        <w:tc>
          <w:tcPr>
            <w:tcW w:w="735"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9</w:t>
            </w:r>
          </w:p>
        </w:tc>
        <w:tc>
          <w:tcPr>
            <w:tcW w:w="2150"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 xml:space="preserve">Прекращение подачи </w:t>
            </w:r>
            <w:proofErr w:type="spellStart"/>
            <w:r w:rsidRPr="00B90703">
              <w:rPr>
                <w:sz w:val="24"/>
                <w:szCs w:val="24"/>
                <w:lang w:eastAsia="ru-RU"/>
              </w:rPr>
              <w:t>эл.энергии</w:t>
            </w:r>
            <w:proofErr w:type="spellEnd"/>
            <w:r w:rsidRPr="00B90703">
              <w:rPr>
                <w:sz w:val="24"/>
                <w:szCs w:val="24"/>
                <w:lang w:eastAsia="ru-RU"/>
              </w:rPr>
              <w:t xml:space="preserve"> в котельную</w:t>
            </w:r>
          </w:p>
        </w:tc>
        <w:tc>
          <w:tcPr>
            <w:tcW w:w="2331"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Обрыв подводящей линии. Авария на трансформаторной подстанции</w:t>
            </w:r>
          </w:p>
        </w:tc>
        <w:tc>
          <w:tcPr>
            <w:tcW w:w="2232"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Полная остановка работы котельной</w:t>
            </w:r>
          </w:p>
        </w:tc>
        <w:tc>
          <w:tcPr>
            <w:tcW w:w="4882" w:type="dxa"/>
            <w:tcBorders>
              <w:top w:val="single" w:sz="2" w:space="0" w:color="000000"/>
              <w:left w:val="single" w:sz="2" w:space="0" w:color="000000"/>
              <w:bottom w:val="single" w:sz="2" w:space="0" w:color="000000"/>
              <w:right w:val="single" w:sz="2" w:space="0" w:color="000000"/>
            </w:tcBorders>
          </w:tcPr>
          <w:p w:rsidR="00B90703" w:rsidRPr="00B90703" w:rsidRDefault="00B90703" w:rsidP="00B90703">
            <w:pPr>
              <w:ind w:right="-99"/>
              <w:rPr>
                <w:sz w:val="24"/>
                <w:szCs w:val="24"/>
                <w:lang w:eastAsia="ru-RU"/>
              </w:rPr>
            </w:pPr>
            <w:r w:rsidRPr="00B90703">
              <w:rPr>
                <w:sz w:val="24"/>
                <w:szCs w:val="24"/>
                <w:lang w:eastAsia="ru-RU"/>
              </w:rPr>
              <w:t xml:space="preserve">Сообщить руководителю. Сообщить в </w:t>
            </w:r>
            <w:proofErr w:type="spellStart"/>
            <w:r w:rsidRPr="00B90703">
              <w:rPr>
                <w:sz w:val="24"/>
                <w:szCs w:val="24"/>
                <w:lang w:eastAsia="ru-RU"/>
              </w:rPr>
              <w:t>энергоснабжающую</w:t>
            </w:r>
            <w:proofErr w:type="spellEnd"/>
            <w:r w:rsidRPr="00B90703">
              <w:rPr>
                <w:sz w:val="24"/>
                <w:szCs w:val="24"/>
                <w:lang w:eastAsia="ru-RU"/>
              </w:rPr>
              <w:t xml:space="preserve"> организацию. Проверить состояние предохраняющих устройств.</w:t>
            </w:r>
          </w:p>
        </w:tc>
        <w:tc>
          <w:tcPr>
            <w:tcW w:w="2624" w:type="dxa"/>
            <w:tcBorders>
              <w:top w:val="single" w:sz="2" w:space="0" w:color="000000"/>
              <w:left w:val="single" w:sz="2" w:space="0" w:color="000000"/>
              <w:bottom w:val="single" w:sz="2" w:space="0" w:color="000000"/>
              <w:right w:val="single" w:sz="2" w:space="0" w:color="000000"/>
            </w:tcBorders>
            <w:vAlign w:val="center"/>
          </w:tcPr>
          <w:p w:rsidR="00B90703" w:rsidRPr="00B90703" w:rsidRDefault="00B90703" w:rsidP="00B90703">
            <w:pPr>
              <w:ind w:right="-99"/>
              <w:rPr>
                <w:sz w:val="24"/>
                <w:szCs w:val="24"/>
                <w:lang w:eastAsia="ru-RU"/>
              </w:rPr>
            </w:pPr>
            <w:r w:rsidRPr="00B90703">
              <w:rPr>
                <w:sz w:val="24"/>
                <w:szCs w:val="24"/>
                <w:lang w:eastAsia="ru-RU"/>
              </w:rPr>
              <w:t xml:space="preserve">Выяснить причину. При невозможности быстрой ликвидации, перевести работу котельной на автономный источник </w:t>
            </w:r>
            <w:proofErr w:type="spellStart"/>
            <w:r w:rsidRPr="00B90703">
              <w:rPr>
                <w:sz w:val="24"/>
                <w:szCs w:val="24"/>
                <w:lang w:eastAsia="ru-RU"/>
              </w:rPr>
              <w:t>эл.энергии</w:t>
            </w:r>
            <w:proofErr w:type="spellEnd"/>
            <w:r w:rsidRPr="00B90703">
              <w:rPr>
                <w:sz w:val="24"/>
                <w:szCs w:val="24"/>
                <w:lang w:eastAsia="ru-RU"/>
              </w:rPr>
              <w:t xml:space="preserve"> (ДГУ)</w:t>
            </w:r>
          </w:p>
        </w:tc>
      </w:tr>
    </w:tbl>
    <w:p w:rsidR="00B90703" w:rsidRPr="00B90703" w:rsidRDefault="00B90703" w:rsidP="00B90703">
      <w:pPr>
        <w:ind w:right="-99"/>
        <w:rPr>
          <w:sz w:val="24"/>
          <w:szCs w:val="24"/>
          <w:lang w:eastAsia="ru-RU"/>
        </w:rPr>
      </w:pPr>
    </w:p>
    <w:p w:rsidR="001E395E" w:rsidRPr="00B90703" w:rsidRDefault="001E395E" w:rsidP="001E395E">
      <w:pPr>
        <w:ind w:right="-99"/>
        <w:rPr>
          <w:sz w:val="24"/>
          <w:szCs w:val="24"/>
          <w:lang w:eastAsia="ru-RU"/>
        </w:rPr>
      </w:pPr>
    </w:p>
    <w:sectPr w:rsidR="001E395E" w:rsidRPr="00B90703" w:rsidSect="00B2052F">
      <w:pgSz w:w="16838" w:h="11906" w:orient="landscape" w:code="9"/>
      <w:pgMar w:top="993" w:right="820" w:bottom="566"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A724AB7"/>
    <w:multiLevelType w:val="singleLevel"/>
    <w:tmpl w:val="2558E744"/>
    <w:lvl w:ilvl="0">
      <w:start w:val="1"/>
      <w:numFmt w:val="decimal"/>
      <w:lvlText w:val="%1."/>
      <w:lvlJc w:val="left"/>
      <w:pPr>
        <w:tabs>
          <w:tab w:val="num" w:pos="360"/>
        </w:tabs>
        <w:ind w:left="360" w:hanging="360"/>
      </w:pPr>
      <w:rPr>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7"/>
    <w:rsid w:val="00014849"/>
    <w:rsid w:val="000177FC"/>
    <w:rsid w:val="00037D56"/>
    <w:rsid w:val="0009707D"/>
    <w:rsid w:val="000C02BB"/>
    <w:rsid w:val="000E354E"/>
    <w:rsid w:val="0010465C"/>
    <w:rsid w:val="0015228C"/>
    <w:rsid w:val="00156396"/>
    <w:rsid w:val="00172307"/>
    <w:rsid w:val="00196870"/>
    <w:rsid w:val="001E395E"/>
    <w:rsid w:val="002758DD"/>
    <w:rsid w:val="00286B3F"/>
    <w:rsid w:val="002949FA"/>
    <w:rsid w:val="002A07B5"/>
    <w:rsid w:val="002B645E"/>
    <w:rsid w:val="002E1333"/>
    <w:rsid w:val="00336740"/>
    <w:rsid w:val="00340BE6"/>
    <w:rsid w:val="003504E4"/>
    <w:rsid w:val="00350B9C"/>
    <w:rsid w:val="00353C51"/>
    <w:rsid w:val="00392C70"/>
    <w:rsid w:val="003B2B26"/>
    <w:rsid w:val="003C4B9B"/>
    <w:rsid w:val="003D05F8"/>
    <w:rsid w:val="00401583"/>
    <w:rsid w:val="00405E2A"/>
    <w:rsid w:val="004233FE"/>
    <w:rsid w:val="00432F26"/>
    <w:rsid w:val="004A212A"/>
    <w:rsid w:val="004A4DD2"/>
    <w:rsid w:val="004B56AA"/>
    <w:rsid w:val="004C1747"/>
    <w:rsid w:val="004D5854"/>
    <w:rsid w:val="00516E63"/>
    <w:rsid w:val="00542A62"/>
    <w:rsid w:val="005A63CB"/>
    <w:rsid w:val="005A6B09"/>
    <w:rsid w:val="005C22A8"/>
    <w:rsid w:val="00626FD3"/>
    <w:rsid w:val="006322BF"/>
    <w:rsid w:val="006464C5"/>
    <w:rsid w:val="00664CB7"/>
    <w:rsid w:val="00671D46"/>
    <w:rsid w:val="00692544"/>
    <w:rsid w:val="006A4B1B"/>
    <w:rsid w:val="006D57EA"/>
    <w:rsid w:val="00747E6C"/>
    <w:rsid w:val="0076675E"/>
    <w:rsid w:val="00775EF1"/>
    <w:rsid w:val="007822F4"/>
    <w:rsid w:val="00796ED1"/>
    <w:rsid w:val="007B3A52"/>
    <w:rsid w:val="007C3DE1"/>
    <w:rsid w:val="007C663C"/>
    <w:rsid w:val="007F7AA8"/>
    <w:rsid w:val="008041E9"/>
    <w:rsid w:val="00825762"/>
    <w:rsid w:val="008443A4"/>
    <w:rsid w:val="0089739C"/>
    <w:rsid w:val="008D6B4A"/>
    <w:rsid w:val="00903530"/>
    <w:rsid w:val="0090573C"/>
    <w:rsid w:val="00906D6E"/>
    <w:rsid w:val="00943DCC"/>
    <w:rsid w:val="0096414D"/>
    <w:rsid w:val="009818FF"/>
    <w:rsid w:val="009B5315"/>
    <w:rsid w:val="009E5F30"/>
    <w:rsid w:val="00A24820"/>
    <w:rsid w:val="00A35902"/>
    <w:rsid w:val="00A5750E"/>
    <w:rsid w:val="00A60D43"/>
    <w:rsid w:val="00A763F2"/>
    <w:rsid w:val="00A86B3F"/>
    <w:rsid w:val="00AB3F73"/>
    <w:rsid w:val="00AB528C"/>
    <w:rsid w:val="00AE052A"/>
    <w:rsid w:val="00B022B8"/>
    <w:rsid w:val="00B05633"/>
    <w:rsid w:val="00B318D8"/>
    <w:rsid w:val="00B75B0E"/>
    <w:rsid w:val="00B82534"/>
    <w:rsid w:val="00B90703"/>
    <w:rsid w:val="00B90EA4"/>
    <w:rsid w:val="00BE6CC9"/>
    <w:rsid w:val="00C87DE7"/>
    <w:rsid w:val="00CB2EF0"/>
    <w:rsid w:val="00CE6505"/>
    <w:rsid w:val="00D70781"/>
    <w:rsid w:val="00DA757D"/>
    <w:rsid w:val="00E176E2"/>
    <w:rsid w:val="00E30391"/>
    <w:rsid w:val="00E71AE3"/>
    <w:rsid w:val="00E7454E"/>
    <w:rsid w:val="00EE19E1"/>
    <w:rsid w:val="00F24F62"/>
    <w:rsid w:val="00F34F34"/>
    <w:rsid w:val="00F54F99"/>
    <w:rsid w:val="00FC4A38"/>
    <w:rsid w:val="00FF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05EF5"/>
  <w15:docId w15:val="{A7841D81-C801-463B-B901-C61A9BCC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14D"/>
    <w:rPr>
      <w:lang w:eastAsia="ar-SA"/>
    </w:rPr>
  </w:style>
  <w:style w:type="paragraph" w:styleId="1">
    <w:name w:val="heading 1"/>
    <w:basedOn w:val="a"/>
    <w:next w:val="a"/>
    <w:qFormat/>
    <w:rsid w:val="0096414D"/>
    <w:pPr>
      <w:keepNext/>
      <w:tabs>
        <w:tab w:val="num" w:pos="0"/>
      </w:tabs>
      <w:spacing w:before="240" w:after="60"/>
      <w:ind w:left="432" w:hanging="432"/>
      <w:outlineLvl w:val="0"/>
    </w:pPr>
    <w:rPr>
      <w:rFonts w:ascii="Arial" w:hAnsi="Arial"/>
      <w:b/>
      <w:kern w:val="1"/>
      <w:sz w:val="28"/>
    </w:rPr>
  </w:style>
  <w:style w:type="paragraph" w:styleId="2">
    <w:name w:val="heading 2"/>
    <w:basedOn w:val="a"/>
    <w:next w:val="a"/>
    <w:qFormat/>
    <w:rsid w:val="0096414D"/>
    <w:pPr>
      <w:keepNext/>
      <w:tabs>
        <w:tab w:val="num" w:pos="0"/>
      </w:tabs>
      <w:ind w:left="576" w:hanging="576"/>
      <w:outlineLvl w:val="1"/>
    </w:pPr>
    <w:rPr>
      <w:sz w:val="28"/>
    </w:rPr>
  </w:style>
  <w:style w:type="paragraph" w:styleId="3">
    <w:name w:val="heading 3"/>
    <w:basedOn w:val="a"/>
    <w:next w:val="a"/>
    <w:qFormat/>
    <w:rsid w:val="0096414D"/>
    <w:pPr>
      <w:keepNext/>
      <w:tabs>
        <w:tab w:val="num" w:pos="0"/>
      </w:tabs>
      <w:ind w:left="720" w:hanging="72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6414D"/>
  </w:style>
  <w:style w:type="character" w:customStyle="1" w:styleId="4">
    <w:name w:val="Основной шрифт абзаца4"/>
    <w:rsid w:val="0096414D"/>
  </w:style>
  <w:style w:type="character" w:customStyle="1" w:styleId="WW-Absatz-Standardschriftart">
    <w:name w:val="WW-Absatz-Standardschriftart"/>
    <w:rsid w:val="0096414D"/>
  </w:style>
  <w:style w:type="character" w:customStyle="1" w:styleId="WW-Absatz-Standardschriftart1">
    <w:name w:val="WW-Absatz-Standardschriftart1"/>
    <w:rsid w:val="0096414D"/>
  </w:style>
  <w:style w:type="character" w:customStyle="1" w:styleId="WW-Absatz-Standardschriftart11">
    <w:name w:val="WW-Absatz-Standardschriftart11"/>
    <w:rsid w:val="0096414D"/>
  </w:style>
  <w:style w:type="character" w:customStyle="1" w:styleId="WW-Absatz-Standardschriftart111">
    <w:name w:val="WW-Absatz-Standardschriftart111"/>
    <w:rsid w:val="0096414D"/>
  </w:style>
  <w:style w:type="character" w:customStyle="1" w:styleId="WW-Absatz-Standardschriftart1111">
    <w:name w:val="WW-Absatz-Standardschriftart1111"/>
    <w:rsid w:val="0096414D"/>
  </w:style>
  <w:style w:type="character" w:customStyle="1" w:styleId="WW-Absatz-Standardschriftart11111">
    <w:name w:val="WW-Absatz-Standardschriftart11111"/>
    <w:rsid w:val="0096414D"/>
  </w:style>
  <w:style w:type="character" w:customStyle="1" w:styleId="30">
    <w:name w:val="Основной шрифт абзаца3"/>
    <w:rsid w:val="0096414D"/>
  </w:style>
  <w:style w:type="character" w:customStyle="1" w:styleId="WW-Absatz-Standardschriftart111111">
    <w:name w:val="WW-Absatz-Standardschriftart111111"/>
    <w:rsid w:val="0096414D"/>
  </w:style>
  <w:style w:type="character" w:customStyle="1" w:styleId="WW-Absatz-Standardschriftart1111111">
    <w:name w:val="WW-Absatz-Standardschriftart1111111"/>
    <w:rsid w:val="0096414D"/>
  </w:style>
  <w:style w:type="character" w:customStyle="1" w:styleId="WW-Absatz-Standardschriftart11111111">
    <w:name w:val="WW-Absatz-Standardschriftart11111111"/>
    <w:rsid w:val="0096414D"/>
  </w:style>
  <w:style w:type="character" w:customStyle="1" w:styleId="WW-Absatz-Standardschriftart111111111">
    <w:name w:val="WW-Absatz-Standardschriftart111111111"/>
    <w:rsid w:val="0096414D"/>
  </w:style>
  <w:style w:type="character" w:customStyle="1" w:styleId="WW-Absatz-Standardschriftart1111111111">
    <w:name w:val="WW-Absatz-Standardschriftart1111111111"/>
    <w:rsid w:val="0096414D"/>
  </w:style>
  <w:style w:type="character" w:customStyle="1" w:styleId="WW-Absatz-Standardschriftart11111111111">
    <w:name w:val="WW-Absatz-Standardschriftart11111111111"/>
    <w:rsid w:val="0096414D"/>
  </w:style>
  <w:style w:type="character" w:customStyle="1" w:styleId="WW-Absatz-Standardschriftart111111111111">
    <w:name w:val="WW-Absatz-Standardschriftart111111111111"/>
    <w:rsid w:val="0096414D"/>
  </w:style>
  <w:style w:type="character" w:customStyle="1" w:styleId="20">
    <w:name w:val="Основной шрифт абзаца2"/>
    <w:rsid w:val="0096414D"/>
  </w:style>
  <w:style w:type="character" w:customStyle="1" w:styleId="10">
    <w:name w:val="Основной шрифт абзаца1"/>
    <w:rsid w:val="0096414D"/>
  </w:style>
  <w:style w:type="character" w:customStyle="1" w:styleId="FontStyle14">
    <w:name w:val="Font Style14"/>
    <w:rsid w:val="0096414D"/>
    <w:rPr>
      <w:sz w:val="18"/>
      <w:szCs w:val="18"/>
    </w:rPr>
  </w:style>
  <w:style w:type="character" w:customStyle="1" w:styleId="a3">
    <w:name w:val="Символ нумерации"/>
    <w:rsid w:val="0096414D"/>
  </w:style>
  <w:style w:type="paragraph" w:customStyle="1" w:styleId="11">
    <w:name w:val="Заголовок1"/>
    <w:basedOn w:val="a"/>
    <w:next w:val="a4"/>
    <w:rsid w:val="0096414D"/>
    <w:pPr>
      <w:keepNext/>
      <w:spacing w:before="240" w:after="120"/>
    </w:pPr>
    <w:rPr>
      <w:rFonts w:ascii="Arial" w:eastAsia="Lucida Sans Unicode" w:hAnsi="Arial" w:cs="Mangal"/>
      <w:sz w:val="28"/>
      <w:szCs w:val="28"/>
    </w:rPr>
  </w:style>
  <w:style w:type="paragraph" w:styleId="a4">
    <w:name w:val="Body Text"/>
    <w:basedOn w:val="a"/>
    <w:link w:val="a5"/>
    <w:rsid w:val="0096414D"/>
    <w:rPr>
      <w:b/>
      <w:sz w:val="24"/>
    </w:rPr>
  </w:style>
  <w:style w:type="paragraph" w:styleId="a6">
    <w:name w:val="List"/>
    <w:basedOn w:val="a4"/>
    <w:rsid w:val="0096414D"/>
    <w:rPr>
      <w:rFonts w:cs="Mangal"/>
    </w:rPr>
  </w:style>
  <w:style w:type="paragraph" w:customStyle="1" w:styleId="31">
    <w:name w:val="Название3"/>
    <w:basedOn w:val="a"/>
    <w:rsid w:val="0096414D"/>
    <w:pPr>
      <w:suppressLineNumbers/>
      <w:spacing w:before="120" w:after="120"/>
    </w:pPr>
    <w:rPr>
      <w:rFonts w:cs="Mangal"/>
      <w:i/>
      <w:iCs/>
      <w:sz w:val="24"/>
      <w:szCs w:val="24"/>
    </w:rPr>
  </w:style>
  <w:style w:type="paragraph" w:customStyle="1" w:styleId="32">
    <w:name w:val="Указатель3"/>
    <w:basedOn w:val="a"/>
    <w:rsid w:val="0096414D"/>
    <w:pPr>
      <w:suppressLineNumbers/>
    </w:pPr>
    <w:rPr>
      <w:rFonts w:cs="Mangal"/>
    </w:rPr>
  </w:style>
  <w:style w:type="paragraph" w:customStyle="1" w:styleId="21">
    <w:name w:val="Название2"/>
    <w:basedOn w:val="a"/>
    <w:rsid w:val="0096414D"/>
    <w:pPr>
      <w:suppressLineNumbers/>
      <w:spacing w:before="120" w:after="120"/>
    </w:pPr>
    <w:rPr>
      <w:rFonts w:cs="Mangal"/>
      <w:i/>
      <w:iCs/>
      <w:sz w:val="24"/>
      <w:szCs w:val="24"/>
    </w:rPr>
  </w:style>
  <w:style w:type="paragraph" w:customStyle="1" w:styleId="22">
    <w:name w:val="Указатель2"/>
    <w:basedOn w:val="a"/>
    <w:rsid w:val="0096414D"/>
    <w:pPr>
      <w:suppressLineNumbers/>
    </w:pPr>
    <w:rPr>
      <w:rFonts w:cs="Mangal"/>
    </w:rPr>
  </w:style>
  <w:style w:type="paragraph" w:customStyle="1" w:styleId="12">
    <w:name w:val="Название1"/>
    <w:basedOn w:val="a"/>
    <w:rsid w:val="0096414D"/>
    <w:pPr>
      <w:suppressLineNumbers/>
      <w:spacing w:before="120" w:after="120"/>
    </w:pPr>
    <w:rPr>
      <w:rFonts w:cs="Mangal"/>
      <w:i/>
      <w:iCs/>
      <w:sz w:val="24"/>
      <w:szCs w:val="24"/>
    </w:rPr>
  </w:style>
  <w:style w:type="paragraph" w:customStyle="1" w:styleId="13">
    <w:name w:val="Указатель1"/>
    <w:basedOn w:val="a"/>
    <w:rsid w:val="0096414D"/>
    <w:pPr>
      <w:suppressLineNumbers/>
    </w:pPr>
    <w:rPr>
      <w:rFonts w:cs="Mangal"/>
    </w:rPr>
  </w:style>
  <w:style w:type="paragraph" w:customStyle="1" w:styleId="a7">
    <w:name w:val="реквизитПодпись"/>
    <w:basedOn w:val="a"/>
    <w:rsid w:val="0096414D"/>
    <w:pPr>
      <w:tabs>
        <w:tab w:val="left" w:pos="6804"/>
      </w:tabs>
      <w:spacing w:before="360"/>
    </w:pPr>
    <w:rPr>
      <w:sz w:val="24"/>
    </w:rPr>
  </w:style>
  <w:style w:type="paragraph" w:styleId="a8">
    <w:name w:val="Body Text Indent"/>
    <w:basedOn w:val="a"/>
    <w:rsid w:val="0096414D"/>
    <w:pPr>
      <w:spacing w:before="240" w:after="240"/>
    </w:pPr>
    <w:rPr>
      <w:b/>
      <w:sz w:val="28"/>
    </w:rPr>
  </w:style>
  <w:style w:type="paragraph" w:styleId="a9">
    <w:name w:val="Title"/>
    <w:basedOn w:val="a"/>
    <w:next w:val="aa"/>
    <w:qFormat/>
    <w:rsid w:val="0096414D"/>
    <w:pPr>
      <w:jc w:val="center"/>
    </w:pPr>
    <w:rPr>
      <w:b/>
      <w:sz w:val="28"/>
    </w:rPr>
  </w:style>
  <w:style w:type="paragraph" w:styleId="aa">
    <w:name w:val="Subtitle"/>
    <w:basedOn w:val="11"/>
    <w:next w:val="a4"/>
    <w:qFormat/>
    <w:rsid w:val="0096414D"/>
    <w:pPr>
      <w:jc w:val="center"/>
    </w:pPr>
    <w:rPr>
      <w:i/>
      <w:iCs/>
    </w:rPr>
  </w:style>
  <w:style w:type="paragraph" w:customStyle="1" w:styleId="ab">
    <w:name w:val="подпись"/>
    <w:basedOn w:val="a"/>
    <w:rsid w:val="0096414D"/>
    <w:pPr>
      <w:tabs>
        <w:tab w:val="left" w:pos="6804"/>
      </w:tabs>
      <w:spacing w:before="360"/>
    </w:pPr>
    <w:rPr>
      <w:color w:val="000000"/>
      <w:sz w:val="24"/>
    </w:rPr>
  </w:style>
  <w:style w:type="paragraph" w:customStyle="1" w:styleId="310">
    <w:name w:val="Основной текст 31"/>
    <w:basedOn w:val="a"/>
    <w:rsid w:val="0096414D"/>
    <w:pPr>
      <w:spacing w:after="120"/>
    </w:pPr>
    <w:rPr>
      <w:sz w:val="16"/>
      <w:szCs w:val="16"/>
    </w:rPr>
  </w:style>
  <w:style w:type="paragraph" w:customStyle="1" w:styleId="ac">
    <w:name w:val="Содержимое таблицы"/>
    <w:basedOn w:val="a"/>
    <w:rsid w:val="0096414D"/>
    <w:pPr>
      <w:suppressLineNumbers/>
    </w:pPr>
  </w:style>
  <w:style w:type="paragraph" w:customStyle="1" w:styleId="ad">
    <w:name w:val="Заголовок таблицы"/>
    <w:basedOn w:val="ac"/>
    <w:rsid w:val="0096414D"/>
    <w:pPr>
      <w:jc w:val="center"/>
    </w:pPr>
    <w:rPr>
      <w:b/>
      <w:bCs/>
    </w:rPr>
  </w:style>
  <w:style w:type="table" w:styleId="ae">
    <w:name w:val="Table Grid"/>
    <w:basedOn w:val="a1"/>
    <w:rsid w:val="0089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basedOn w:val="a0"/>
    <w:link w:val="a4"/>
    <w:rsid w:val="0089739C"/>
    <w:rPr>
      <w:b/>
      <w:sz w:val="24"/>
      <w:lang w:eastAsia="ar-SA"/>
    </w:rPr>
  </w:style>
  <w:style w:type="paragraph" w:styleId="af">
    <w:name w:val="Balloon Text"/>
    <w:basedOn w:val="a"/>
    <w:link w:val="af0"/>
    <w:uiPriority w:val="99"/>
    <w:semiHidden/>
    <w:unhideWhenUsed/>
    <w:rsid w:val="004B56AA"/>
    <w:rPr>
      <w:rFonts w:ascii="Tahoma" w:hAnsi="Tahoma" w:cs="Tahoma"/>
      <w:sz w:val="16"/>
      <w:szCs w:val="16"/>
    </w:rPr>
  </w:style>
  <w:style w:type="character" w:customStyle="1" w:styleId="af0">
    <w:name w:val="Текст выноски Знак"/>
    <w:basedOn w:val="a0"/>
    <w:link w:val="af"/>
    <w:uiPriority w:val="99"/>
    <w:semiHidden/>
    <w:rsid w:val="004B56A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DDC3-0350-4B32-A07B-89372F55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DVV</cp:lastModifiedBy>
  <cp:revision>4</cp:revision>
  <cp:lastPrinted>2016-02-10T10:19:00Z</cp:lastPrinted>
  <dcterms:created xsi:type="dcterms:W3CDTF">2025-06-25T09:14:00Z</dcterms:created>
  <dcterms:modified xsi:type="dcterms:W3CDTF">2025-06-26T02:51:00Z</dcterms:modified>
</cp:coreProperties>
</file>