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CF1736">
        <w:rPr>
          <w:b/>
        </w:rPr>
        <w:t>27</w:t>
      </w:r>
      <w:r w:rsidR="00D00A19">
        <w:rPr>
          <w:b/>
        </w:rPr>
        <w:t>.0</w:t>
      </w:r>
      <w:r w:rsidR="00A4237F">
        <w:rPr>
          <w:b/>
        </w:rPr>
        <w:t>5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711DEF">
        <w:rPr>
          <w:sz w:val="18"/>
          <w:szCs w:val="18"/>
        </w:rPr>
        <w:t>8</w:t>
      </w:r>
      <w:r w:rsidR="00CF1736">
        <w:rPr>
          <w:sz w:val="18"/>
          <w:szCs w:val="18"/>
        </w:rPr>
        <w:t>а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A86F48">
      <w:pPr>
        <w:tabs>
          <w:tab w:val="left" w:pos="1275"/>
        </w:tabs>
        <w:ind w:firstLine="709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  <w:r w:rsidRPr="00CF1736">
        <w:rPr>
          <w:sz w:val="18"/>
          <w:szCs w:val="18"/>
        </w:rPr>
        <w:t>МУНИЦИПАЛЬНОЕ ОБРАЗОВАНИЕ</w:t>
      </w: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  <w:r w:rsidRPr="00CF1736">
        <w:rPr>
          <w:sz w:val="18"/>
          <w:szCs w:val="18"/>
        </w:rPr>
        <w:t>«ЗОРКАЛЬЦЕВСКОЕ СЕЛЬСКОЕ ПОСЕЛЕНИЕ»</w:t>
      </w: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  <w:r w:rsidRPr="00CF1736">
        <w:rPr>
          <w:sz w:val="18"/>
          <w:szCs w:val="18"/>
        </w:rPr>
        <w:t>АДМИНИСТРАЦИЯ ЗОРКАЛЬЦЕВСКОГО СЕЛЬСКОГО ПОСЕЛЕНИЯ</w:t>
      </w: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  <w:r w:rsidRPr="00CF1736">
        <w:rPr>
          <w:sz w:val="18"/>
          <w:szCs w:val="18"/>
        </w:rPr>
        <w:t>ПОСТАНОВЛЕНИЕ</w:t>
      </w: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center"/>
        <w:rPr>
          <w:sz w:val="18"/>
          <w:szCs w:val="18"/>
        </w:rPr>
      </w:pPr>
      <w:r w:rsidRPr="00CF1736">
        <w:rPr>
          <w:sz w:val="18"/>
          <w:szCs w:val="18"/>
        </w:rPr>
        <w:t>«27» мая 2025 г.</w:t>
      </w:r>
      <w:r w:rsidR="00D07190">
        <w:rPr>
          <w:sz w:val="18"/>
          <w:szCs w:val="18"/>
        </w:rPr>
        <w:t xml:space="preserve">                                                            </w:t>
      </w:r>
      <w:r w:rsidR="00D07190" w:rsidRPr="00CF1736">
        <w:rPr>
          <w:sz w:val="18"/>
          <w:szCs w:val="18"/>
        </w:rPr>
        <w:t xml:space="preserve"> </w:t>
      </w:r>
      <w:r w:rsidRPr="00CF1736">
        <w:rPr>
          <w:sz w:val="18"/>
          <w:szCs w:val="18"/>
        </w:rPr>
        <w:t>с. Зоркальцево</w:t>
      </w:r>
      <w:r w:rsidRPr="00CF1736">
        <w:rPr>
          <w:sz w:val="18"/>
          <w:szCs w:val="18"/>
        </w:rPr>
        <w:tab/>
      </w:r>
      <w:r w:rsidR="00D07190">
        <w:rPr>
          <w:sz w:val="18"/>
          <w:szCs w:val="18"/>
        </w:rPr>
        <w:t xml:space="preserve">                                       </w:t>
      </w:r>
      <w:r w:rsidRPr="00CF1736">
        <w:rPr>
          <w:sz w:val="18"/>
          <w:szCs w:val="18"/>
        </w:rPr>
        <w:tab/>
      </w:r>
      <w:r w:rsidRPr="00CF1736">
        <w:rPr>
          <w:sz w:val="18"/>
          <w:szCs w:val="18"/>
        </w:rPr>
        <w:tab/>
        <w:t>№ 273/1</w:t>
      </w:r>
    </w:p>
    <w:p w:rsidR="00CF1736" w:rsidRPr="00CF1736" w:rsidRDefault="00D07190" w:rsidP="00CF1736">
      <w:pPr>
        <w:tabs>
          <w:tab w:val="left" w:pos="1134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07190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Об подготовке МО «Зоркальцевское сельское поселение»</w:t>
      </w: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к работе в отопительный период 2025-2026г.г.</w:t>
      </w:r>
      <w:r w:rsidRPr="00CF1736">
        <w:rPr>
          <w:sz w:val="18"/>
          <w:szCs w:val="18"/>
        </w:rPr>
        <w:tab/>
      </w: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 xml:space="preserve">В целях обеспечения своевременной я качественной подготовки объектов жилищно-коммунального комплекса, теплоснабжающих и </w:t>
      </w:r>
      <w:proofErr w:type="spellStart"/>
      <w:r w:rsidRPr="00CF1736">
        <w:rPr>
          <w:sz w:val="18"/>
          <w:szCs w:val="18"/>
        </w:rPr>
        <w:t>теплосетевых</w:t>
      </w:r>
      <w:proofErr w:type="spellEnd"/>
      <w:r w:rsidRPr="00CF1736">
        <w:rPr>
          <w:sz w:val="18"/>
          <w:szCs w:val="18"/>
        </w:rPr>
        <w:t xml:space="preserve"> организаций, потребителей тепловой энергии муниципального образования «Зоркальцевское сельское поселение» к работе в отопительный период 2025-2026 годов, во исполнение Федерального закона от 27.07.2010 № 190-ФЗ «О теплоснабжению›, Правил оценки готовности к отопительному периоду, утвержденным Приказом Минэнерго России от 12.03.2013 № 103, а также в целях предупреждения аварийных ситуаций при работе в осенне-зимний период 2025-2026 годов,</w:t>
      </w: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ПОСТАІІОВЛЯЮ:</w:t>
      </w: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1.</w:t>
      </w:r>
      <w:r w:rsidRPr="00CF1736">
        <w:rPr>
          <w:sz w:val="18"/>
          <w:szCs w:val="18"/>
        </w:rPr>
        <w:tab/>
        <w:t>Утвердить перечень мероприятий по подготовке хозяйственного комплекса муниципального образования «Зоркальцевское сельское поселение» к работе в осенне- зимний период 2025-2026 годов: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1)</w:t>
      </w:r>
      <w:r w:rsidRPr="00CF1736">
        <w:rPr>
          <w:sz w:val="18"/>
          <w:szCs w:val="18"/>
        </w:rPr>
        <w:tab/>
        <w:t>состав комиссий по руководству и контролю за выполнением планов мероприятий по подготовке жилищного фонда и теплоснабжающих организаций к работе в отопительный период 2025 - 2026 годов на территории «Зоркальцевского сельского поселения»;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2)</w:t>
      </w:r>
      <w:r w:rsidRPr="00CF1736">
        <w:rPr>
          <w:sz w:val="18"/>
          <w:szCs w:val="18"/>
        </w:rPr>
        <w:tab/>
        <w:t xml:space="preserve">программу проведения проверки готовности к отопительному сезону тепловых, теплоснабжающих организаций, потребителей тепловой энергии и других объектов энергоснабжения муниципального образования «Зоркальцевское сельское поселение» к отопительному периоду согласно «Плана подготовки к работе в зимний период 20025-2026 </w:t>
      </w:r>
      <w:proofErr w:type="spellStart"/>
      <w:r w:rsidRPr="00CF1736">
        <w:rPr>
          <w:sz w:val="18"/>
          <w:szCs w:val="18"/>
        </w:rPr>
        <w:t>гг</w:t>
      </w:r>
      <w:proofErr w:type="spellEnd"/>
      <w:r w:rsidRPr="00CF1736">
        <w:rPr>
          <w:sz w:val="18"/>
          <w:szCs w:val="18"/>
        </w:rPr>
        <w:t xml:space="preserve"> МУП «НОРМА» и МУП «НОРМА Плюс»;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2.</w:t>
      </w:r>
      <w:r w:rsidRPr="00CF1736">
        <w:rPr>
          <w:sz w:val="18"/>
          <w:szCs w:val="18"/>
        </w:rPr>
        <w:tab/>
        <w:t>Рекомендовать руководителям организаций, предоставляющих услуги по тепло-, электро-, газо- и водоснабжению, водоотведению, очистке стоков населения муниципального образования «Зоркальцевское сельское поселение», обеспечить выполнение необходимого комплекса мероприятий по подготовке оборудования, зданий и сооружений жизнеобеспечивающих систем муниципального о</w:t>
      </w:r>
      <w:bookmarkStart w:id="0" w:name="_GoBack"/>
      <w:bookmarkEnd w:id="0"/>
      <w:r w:rsidRPr="00CF1736">
        <w:rPr>
          <w:sz w:val="18"/>
          <w:szCs w:val="18"/>
        </w:rPr>
        <w:t xml:space="preserve">бразования «Зоркальцевское сельское поселение» к работе в отопительный период 2025-2026 годов. 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3.</w:t>
      </w:r>
      <w:r w:rsidRPr="00CF1736">
        <w:rPr>
          <w:sz w:val="18"/>
          <w:szCs w:val="18"/>
        </w:rPr>
        <w:tab/>
        <w:t>Установить срок окончания работ по подготовке оборудования, зданий, сооружений, а также жилищного фонда к отопительному периоду - 10 сентября 2025 года.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4.</w:t>
      </w:r>
      <w:r w:rsidRPr="00CF1736">
        <w:rPr>
          <w:sz w:val="18"/>
          <w:szCs w:val="18"/>
        </w:rPr>
        <w:tab/>
        <w:t>Рекомендовать руководителям организаций коммунального комплекса, лицам, осуществляющим управление в (или) обслуживание жилищного фонда, а также руководителем муниципальных и государственных учреждений социальной сферы, при подготовке оборудования, зданий и сооружений к работе в отопительный период 2025-2026 годов обеспечить: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1)</w:t>
      </w:r>
      <w:r w:rsidRPr="00CF1736">
        <w:rPr>
          <w:sz w:val="18"/>
          <w:szCs w:val="18"/>
        </w:rPr>
        <w:tab/>
        <w:t>качественную подготовку объектов жилищно-коммунального хозяйства и социальной сферы, расположенных на территории муниципального образования «Зоркальцевское сельское поселение», к работе в осенне-зимний период 2025-2026 годов в соответствии с Правилами и нормами технической эксплуатации жилищного фонда, утвержденными Постановлением Госстроя РФ от 27.09.2003 № 170,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2)</w:t>
      </w:r>
      <w:r w:rsidRPr="00CF1736">
        <w:rPr>
          <w:sz w:val="18"/>
          <w:szCs w:val="18"/>
        </w:rPr>
        <w:tab/>
        <w:t xml:space="preserve">выполнение требований и предписаний инспектирующих подразделений </w:t>
      </w:r>
      <w:proofErr w:type="spellStart"/>
      <w:r w:rsidRPr="00CF1736">
        <w:rPr>
          <w:sz w:val="18"/>
          <w:szCs w:val="18"/>
        </w:rPr>
        <w:t>ресурсоснабжающих</w:t>
      </w:r>
      <w:proofErr w:type="spellEnd"/>
      <w:r w:rsidRPr="00CF1736">
        <w:rPr>
          <w:sz w:val="18"/>
          <w:szCs w:val="18"/>
        </w:rPr>
        <w:t xml:space="preserve"> организаций, Сибирского управления Федеральной службы по экологическому, технологическому и атомному надзору, Департамента ЖКХ п государственного жилищного надзора Томской области;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3)</w:t>
      </w:r>
      <w:r w:rsidRPr="00CF1736">
        <w:rPr>
          <w:sz w:val="18"/>
          <w:szCs w:val="18"/>
        </w:rPr>
        <w:tab/>
        <w:t>проведение комплексного ремонта теплосилового оборудования подведомственных поставщиков тепла по тепловой номенклатуре;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4)</w:t>
      </w:r>
      <w:r w:rsidRPr="00CF1736">
        <w:rPr>
          <w:sz w:val="18"/>
          <w:szCs w:val="18"/>
        </w:rPr>
        <w:tab/>
        <w:t>проведение комплексного ремонта и (или) требуемой реконструкции оборудования внутренних систем отопления, закрытой и открытой схем горячего водоснабжения, бойлерных установок, систем холодного водоснабжения, канализации, электроснабжения в зданиях в сооружениях, установку терморегуляторов, поверку приборов учета энергоресурсов;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lastRenderedPageBreak/>
        <w:t>5)</w:t>
      </w:r>
      <w:r w:rsidRPr="00CF1736">
        <w:rPr>
          <w:sz w:val="18"/>
          <w:szCs w:val="18"/>
        </w:rPr>
        <w:tab/>
        <w:t xml:space="preserve">проведение комплексной </w:t>
      </w:r>
      <w:proofErr w:type="spellStart"/>
      <w:r w:rsidRPr="00CF1736">
        <w:rPr>
          <w:sz w:val="18"/>
          <w:szCs w:val="18"/>
        </w:rPr>
        <w:t>опрессовки</w:t>
      </w:r>
      <w:proofErr w:type="spellEnd"/>
      <w:r w:rsidRPr="00CF1736">
        <w:rPr>
          <w:sz w:val="18"/>
          <w:szCs w:val="18"/>
        </w:rPr>
        <w:t xml:space="preserve"> тепловых сетей, внутренних систем теплопотребления и узлов управления </w:t>
      </w:r>
      <w:proofErr w:type="gramStart"/>
      <w:r w:rsidRPr="00CF1736">
        <w:rPr>
          <w:sz w:val="18"/>
          <w:szCs w:val="18"/>
        </w:rPr>
        <w:t>с последующие заполнением</w:t>
      </w:r>
      <w:proofErr w:type="gramEnd"/>
      <w:r w:rsidRPr="00CF1736">
        <w:rPr>
          <w:sz w:val="18"/>
          <w:szCs w:val="18"/>
        </w:rPr>
        <w:t xml:space="preserve"> систем водой;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6)</w:t>
      </w:r>
      <w:r w:rsidRPr="00CF1736">
        <w:rPr>
          <w:sz w:val="18"/>
          <w:szCs w:val="18"/>
        </w:rPr>
        <w:tab/>
        <w:t>наличие квалифицированного аттестованного персонала, обслуживающего весь комплекс подведомственного инженерного оборудования, зданий и сооружений под руководством инженерно-технического работника, персонально ответственного за техническое состояние зданий и сооружений, и (или) заключение договора со специализированной организацией на эксплуатацию (обслуживание) подведомственных зданий, сооружений и резервного оборудования;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7)</w:t>
      </w:r>
      <w:r w:rsidRPr="00CF1736">
        <w:rPr>
          <w:sz w:val="18"/>
          <w:szCs w:val="18"/>
        </w:rPr>
        <w:tab/>
        <w:t>наличие аварийного запаса материалов и топлива;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5.</w:t>
      </w:r>
      <w:r w:rsidRPr="00CF1736">
        <w:rPr>
          <w:sz w:val="18"/>
          <w:szCs w:val="18"/>
        </w:rPr>
        <w:tab/>
        <w:t>Опубликовать настоящее постановление в «Информационном бюллетене» и на официальном сайте Администрации Зоркальцевского сельского поселения в сети «Интернет».</w:t>
      </w:r>
    </w:p>
    <w:p w:rsidR="00CF1736" w:rsidRPr="00CF1736" w:rsidRDefault="00CF1736" w:rsidP="00D07190">
      <w:pPr>
        <w:tabs>
          <w:tab w:val="left" w:pos="567"/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6.</w:t>
      </w:r>
      <w:r w:rsidRPr="00CF1736">
        <w:rPr>
          <w:sz w:val="18"/>
          <w:szCs w:val="18"/>
        </w:rPr>
        <w:tab/>
        <w:t>Контроль по исполнению постановления оставляю за собой.</w:t>
      </w: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Pr="00CF1736" w:rsidRDefault="00CF1736" w:rsidP="00CF1736">
      <w:pPr>
        <w:tabs>
          <w:tab w:val="left" w:pos="1134"/>
        </w:tabs>
        <w:jc w:val="both"/>
        <w:rPr>
          <w:sz w:val="18"/>
          <w:szCs w:val="18"/>
        </w:rPr>
      </w:pPr>
      <w:r w:rsidRPr="00CF1736">
        <w:rPr>
          <w:sz w:val="18"/>
          <w:szCs w:val="18"/>
        </w:rPr>
        <w:t>Глава поседения</w:t>
      </w:r>
      <w:r w:rsidRPr="00CF1736">
        <w:rPr>
          <w:sz w:val="18"/>
          <w:szCs w:val="18"/>
        </w:rPr>
        <w:tab/>
      </w:r>
    </w:p>
    <w:p w:rsidR="00711DEF" w:rsidRPr="00CF1736" w:rsidRDefault="00711DEF" w:rsidP="00CF1736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F1736" w:rsidRDefault="00CF1736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Pr="00F21BAA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00" w:rsidRDefault="00693500">
      <w:r>
        <w:separator/>
      </w:r>
    </w:p>
  </w:endnote>
  <w:endnote w:type="continuationSeparator" w:id="0">
    <w:p w:rsidR="00693500" w:rsidRDefault="0069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7190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00" w:rsidRDefault="00693500">
      <w:r>
        <w:separator/>
      </w:r>
    </w:p>
  </w:footnote>
  <w:footnote w:type="continuationSeparator" w:id="0">
    <w:p w:rsidR="00693500" w:rsidRDefault="0069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711DEF">
      <w:rPr>
        <w:b/>
        <w:sz w:val="22"/>
        <w:szCs w:val="22"/>
      </w:rPr>
      <w:t>8</w:t>
    </w:r>
    <w:r w:rsidR="00CF1736">
      <w:rPr>
        <w:b/>
        <w:sz w:val="22"/>
        <w:szCs w:val="22"/>
      </w:rPr>
      <w:t>а</w:t>
    </w:r>
  </w:p>
  <w:p w:rsidR="00421BFC" w:rsidRPr="008911AB" w:rsidRDefault="00CF1736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27</w:t>
    </w:r>
    <w:r w:rsidR="00421BFC">
      <w:rPr>
        <w:b/>
        <w:sz w:val="18"/>
        <w:szCs w:val="18"/>
      </w:rPr>
      <w:t>.0</w:t>
    </w:r>
    <w:r w:rsidR="00A4237F">
      <w:rPr>
        <w:b/>
        <w:sz w:val="18"/>
        <w:szCs w:val="18"/>
      </w:rPr>
      <w:t>5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6"/>
  </w:num>
  <w:num w:numId="7">
    <w:abstractNumId w:val="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</w:num>
  <w:num w:numId="16">
    <w:abstractNumId w:val="23"/>
  </w:num>
  <w:num w:numId="17">
    <w:abstractNumId w:val="29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1"/>
  </w:num>
  <w:num w:numId="24">
    <w:abstractNumId w:val="16"/>
  </w:num>
  <w:num w:numId="25">
    <w:abstractNumId w:val="30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500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736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190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02BEC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B9DE-2C83-4911-BAE2-F46081A9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5387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38</cp:revision>
  <cp:lastPrinted>2015-07-08T08:42:00Z</cp:lastPrinted>
  <dcterms:created xsi:type="dcterms:W3CDTF">2024-04-01T10:57:00Z</dcterms:created>
  <dcterms:modified xsi:type="dcterms:W3CDTF">2025-06-30T02:47:00Z</dcterms:modified>
</cp:coreProperties>
</file>