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>
        <w:t xml:space="preserve"> </w:t>
      </w:r>
      <w:r w:rsidR="00733787">
        <w:rPr>
          <w:b/>
        </w:rPr>
        <w:t>1</w:t>
      </w:r>
      <w:r w:rsidR="00AC6446">
        <w:rPr>
          <w:b/>
        </w:rPr>
        <w:t>2</w:t>
      </w:r>
      <w:r w:rsidR="00D00A19">
        <w:rPr>
          <w:b/>
        </w:rPr>
        <w:t>.0</w:t>
      </w:r>
      <w:r w:rsidR="006A27A4">
        <w:rPr>
          <w:b/>
        </w:rPr>
        <w:t>3</w:t>
      </w:r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</w:t>
      </w:r>
      <w:r w:rsidR="0051489C">
        <w:rPr>
          <w:sz w:val="18"/>
          <w:szCs w:val="18"/>
        </w:rPr>
        <w:t>05</w:t>
      </w:r>
      <w:r w:rsidR="0086205F">
        <w:rPr>
          <w:sz w:val="18"/>
          <w:szCs w:val="18"/>
        </w:rPr>
        <w:t>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Default="00CB13F3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B2366E" w:rsidRDefault="00B2366E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B2366E" w:rsidRDefault="00B2366E" w:rsidP="00B2366E">
      <w:pPr>
        <w:tabs>
          <w:tab w:val="left" w:pos="1275"/>
        </w:tabs>
        <w:ind w:firstLine="709"/>
        <w:jc w:val="both"/>
        <w:rPr>
          <w:sz w:val="18"/>
          <w:szCs w:val="18"/>
        </w:rPr>
      </w:pPr>
    </w:p>
    <w:p w:rsidR="00B2366E" w:rsidRPr="00B2366E" w:rsidRDefault="00B2366E" w:rsidP="00B2366E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B2366E">
        <w:rPr>
          <w:sz w:val="18"/>
          <w:szCs w:val="18"/>
        </w:rPr>
        <w:t xml:space="preserve">В соответствии со ст. 13, 13.1 Федерального закона от 24.07.2002г. №101-ФЗ «Об обороте земель сельскохозяйственного назначения» собственник земельной доли Силин Виталий Илларионович извещает участников общей долевой собственности о необходимости согласования проекта межевания земельных участков. Кадастровый номер исходного земельного участка 70:14:0000000:630, адрес (местоположение): Томская область, Томский район, АОЗТ "Агрофирма "Петрово". </w:t>
      </w:r>
    </w:p>
    <w:p w:rsidR="00B2366E" w:rsidRPr="00B2366E" w:rsidRDefault="00B2366E" w:rsidP="00B2366E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B2366E">
        <w:rPr>
          <w:sz w:val="18"/>
          <w:szCs w:val="18"/>
        </w:rPr>
        <w:t xml:space="preserve">Заказчик работ по проекту межевания: Силин Виталий Илларионович, зарегистрированный по адресу: Томская обл., Томский район, с. </w:t>
      </w:r>
      <w:proofErr w:type="spellStart"/>
      <w:r w:rsidRPr="00B2366E">
        <w:rPr>
          <w:sz w:val="18"/>
          <w:szCs w:val="18"/>
        </w:rPr>
        <w:t>Кафтанчиково</w:t>
      </w:r>
      <w:proofErr w:type="spellEnd"/>
      <w:r w:rsidRPr="00B2366E">
        <w:rPr>
          <w:sz w:val="18"/>
          <w:szCs w:val="18"/>
        </w:rPr>
        <w:t>, ул. Стадионная, д. 1, проживающий: Томская обл., Томский район, д. Петрово, ул. Петровская, д. 41, тел. +79521803024.</w:t>
      </w:r>
      <w:bookmarkStart w:id="0" w:name="_GoBack"/>
      <w:bookmarkEnd w:id="0"/>
    </w:p>
    <w:p w:rsidR="00B2366E" w:rsidRPr="00B2366E" w:rsidRDefault="00B2366E" w:rsidP="00B2366E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B2366E">
        <w:rPr>
          <w:sz w:val="18"/>
          <w:szCs w:val="18"/>
        </w:rPr>
        <w:t>Проект межевания подготовлен кадастровым инженером Рак Кристиной Александровной, квалификационный аттестат №70-16-383, 634009, Российская Федерация, Томская область, Томск, ул. Интернационалистов 24-64, электронный адрес: kris.rak@yandex.ru, тел. 89521756267.</w:t>
      </w:r>
    </w:p>
    <w:p w:rsidR="00B2366E" w:rsidRDefault="00B2366E" w:rsidP="00B2366E">
      <w:pPr>
        <w:tabs>
          <w:tab w:val="left" w:pos="1275"/>
        </w:tabs>
        <w:ind w:firstLine="709"/>
        <w:jc w:val="both"/>
        <w:rPr>
          <w:sz w:val="18"/>
          <w:szCs w:val="18"/>
        </w:rPr>
      </w:pPr>
      <w:r w:rsidRPr="00B2366E">
        <w:rPr>
          <w:sz w:val="18"/>
          <w:szCs w:val="18"/>
        </w:rPr>
        <w:t>C проектом межевания земельных участков можно ознакомиться по адресу: г. Томск, пр. Комсомольский 43а, оф. 701 (ООО «</w:t>
      </w:r>
      <w:proofErr w:type="spellStart"/>
      <w:r w:rsidRPr="00B2366E">
        <w:rPr>
          <w:sz w:val="18"/>
          <w:szCs w:val="18"/>
        </w:rPr>
        <w:t>Геомикс</w:t>
      </w:r>
      <w:proofErr w:type="spellEnd"/>
      <w:r w:rsidRPr="00B2366E">
        <w:rPr>
          <w:sz w:val="18"/>
          <w:szCs w:val="18"/>
        </w:rPr>
        <w:t>»), с понедельника по пятницу с 09:00 по 18:00 и предоставить обоснованные возражения относительно размера и местоположения границ выделяемых в счет земельных долей земельных участков от заинтересованных лиц в течение 30 дней со дня опубликования данного извещения.</w:t>
      </w:r>
    </w:p>
    <w:p w:rsidR="00B2366E" w:rsidRDefault="00B2366E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B2366E" w:rsidRPr="00733787" w:rsidRDefault="00B2366E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733787" w:rsidRPr="00733787" w:rsidRDefault="00733787" w:rsidP="00733787">
      <w:pPr>
        <w:pStyle w:val="a9"/>
        <w:spacing w:after="0"/>
        <w:jc w:val="center"/>
        <w:rPr>
          <w:sz w:val="18"/>
          <w:szCs w:val="18"/>
        </w:rPr>
      </w:pPr>
      <w:r w:rsidRPr="00733787">
        <w:rPr>
          <w:sz w:val="18"/>
          <w:szCs w:val="18"/>
        </w:rPr>
        <w:t>МУНИЦИПАЛЬНОЕ ОБРАЗОВАНИЕ</w:t>
      </w:r>
      <w:r>
        <w:rPr>
          <w:sz w:val="18"/>
          <w:szCs w:val="18"/>
        </w:rPr>
        <w:t xml:space="preserve"> </w:t>
      </w:r>
      <w:r w:rsidRPr="00733787">
        <w:rPr>
          <w:sz w:val="18"/>
          <w:szCs w:val="18"/>
        </w:rPr>
        <w:t xml:space="preserve">«ЗОРКАЛЬЦЕВСКОЕ </w:t>
      </w:r>
      <w:proofErr w:type="gramStart"/>
      <w:r w:rsidRPr="00733787">
        <w:rPr>
          <w:sz w:val="18"/>
          <w:szCs w:val="18"/>
        </w:rPr>
        <w:t>СЕЛЬСКОЕ  ПОСЕЛЕНИЕ</w:t>
      </w:r>
      <w:proofErr w:type="gramEnd"/>
      <w:r w:rsidRPr="00733787">
        <w:rPr>
          <w:sz w:val="18"/>
          <w:szCs w:val="18"/>
        </w:rPr>
        <w:t>»</w:t>
      </w:r>
    </w:p>
    <w:p w:rsidR="00733787" w:rsidRPr="00733787" w:rsidRDefault="00733787" w:rsidP="00733787">
      <w:pPr>
        <w:pStyle w:val="ab"/>
        <w:spacing w:after="0"/>
        <w:jc w:val="center"/>
        <w:rPr>
          <w:sz w:val="18"/>
          <w:szCs w:val="18"/>
        </w:rPr>
      </w:pPr>
      <w:r w:rsidRPr="00733787">
        <w:rPr>
          <w:sz w:val="18"/>
          <w:szCs w:val="18"/>
        </w:rPr>
        <w:t>АДМИНИСТРАЦИЯ ЗОРКАЛЬЦЕВСКОГО СЕЛЬСКОГО ПОСЕЛЕНИЯ</w:t>
      </w:r>
    </w:p>
    <w:p w:rsidR="00733787" w:rsidRPr="00733787" w:rsidRDefault="00733787" w:rsidP="00733787">
      <w:pPr>
        <w:pStyle w:val="11"/>
        <w:rPr>
          <w:sz w:val="18"/>
          <w:szCs w:val="18"/>
        </w:rPr>
      </w:pPr>
      <w:r w:rsidRPr="00733787">
        <w:rPr>
          <w:sz w:val="18"/>
          <w:szCs w:val="18"/>
        </w:rPr>
        <w:t>ПОСТАНОВЛЕНИЕ</w:t>
      </w:r>
    </w:p>
    <w:p w:rsidR="00733787" w:rsidRPr="00733787" w:rsidRDefault="00733787" w:rsidP="00733787">
      <w:pPr>
        <w:pStyle w:val="a4"/>
        <w:tabs>
          <w:tab w:val="clear" w:pos="6804"/>
          <w:tab w:val="right" w:pos="9072"/>
        </w:tabs>
        <w:spacing w:before="0"/>
        <w:jc w:val="center"/>
        <w:rPr>
          <w:sz w:val="18"/>
          <w:szCs w:val="18"/>
        </w:rPr>
      </w:pPr>
      <w:r w:rsidRPr="00733787">
        <w:rPr>
          <w:sz w:val="18"/>
          <w:szCs w:val="18"/>
        </w:rPr>
        <w:t>«14» марта 2025 г.</w:t>
      </w:r>
      <w:r w:rsidRPr="00733787">
        <w:rPr>
          <w:sz w:val="18"/>
          <w:szCs w:val="18"/>
        </w:rPr>
        <w:tab/>
        <w:t>№ 133/1</w:t>
      </w:r>
    </w:p>
    <w:p w:rsidR="00733787" w:rsidRPr="00733787" w:rsidRDefault="00733787" w:rsidP="00733787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  <w:r w:rsidRPr="00733787">
        <w:rPr>
          <w:sz w:val="18"/>
          <w:szCs w:val="18"/>
        </w:rPr>
        <w:t>с. Зоркальцево</w:t>
      </w:r>
    </w:p>
    <w:p w:rsidR="00733787" w:rsidRPr="00733787" w:rsidRDefault="00733787" w:rsidP="00733787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</w:p>
    <w:p w:rsidR="00733787" w:rsidRPr="00733787" w:rsidRDefault="00733787" w:rsidP="00733787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>О внесении изменений в Постановление</w:t>
      </w:r>
      <w:r>
        <w:rPr>
          <w:sz w:val="18"/>
          <w:szCs w:val="18"/>
        </w:rPr>
        <w:t xml:space="preserve"> </w:t>
      </w:r>
      <w:r w:rsidRPr="00733787">
        <w:rPr>
          <w:sz w:val="18"/>
          <w:szCs w:val="18"/>
        </w:rPr>
        <w:t>от 03.03.2025 г № 91 “Об установлении</w:t>
      </w:r>
    </w:p>
    <w:p w:rsidR="00733787" w:rsidRPr="00733787" w:rsidRDefault="00733787" w:rsidP="00733787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>расходных обязательств”</w:t>
      </w:r>
    </w:p>
    <w:p w:rsidR="00733787" w:rsidRPr="00733787" w:rsidRDefault="00733787" w:rsidP="00733787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33787" w:rsidRPr="00733787" w:rsidRDefault="00733787" w:rsidP="00733787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 xml:space="preserve">  В соответствии с Федеральным Законом от 6 октября 2003 № 131-ФЗ «Об общих принципах организации местного самоуправления в Российской Федерации», пунктом 1 статьи 86 Бюджетного Кодекса Российской Федерации, решением Совета Зоркальцевского сельского поселения от 22 декабря 2022 № 5.1 «Об утверждении бюджета Зоркальцевского сельского поселения на 2023 год и плановый период 2024-2025 годов», в последующих редакциях,</w:t>
      </w:r>
    </w:p>
    <w:p w:rsidR="00733787" w:rsidRPr="00733787" w:rsidRDefault="00733787" w:rsidP="00733787">
      <w:pPr>
        <w:pStyle w:val="a4"/>
        <w:tabs>
          <w:tab w:val="left" w:pos="2268"/>
        </w:tabs>
        <w:spacing w:before="0"/>
        <w:ind w:firstLine="720"/>
        <w:jc w:val="both"/>
        <w:rPr>
          <w:sz w:val="18"/>
          <w:szCs w:val="18"/>
        </w:rPr>
      </w:pPr>
    </w:p>
    <w:p w:rsidR="00733787" w:rsidRPr="00733787" w:rsidRDefault="00733787" w:rsidP="00733787">
      <w:pPr>
        <w:pStyle w:val="a4"/>
        <w:tabs>
          <w:tab w:val="left" w:pos="2268"/>
        </w:tabs>
        <w:spacing w:before="0"/>
        <w:ind w:firstLine="72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>ПОСТАНОВЛЯЮ:</w:t>
      </w:r>
    </w:p>
    <w:p w:rsidR="00733787" w:rsidRPr="00733787" w:rsidRDefault="00733787" w:rsidP="00733787">
      <w:pPr>
        <w:pStyle w:val="ab"/>
        <w:tabs>
          <w:tab w:val="left" w:pos="6840"/>
        </w:tabs>
        <w:spacing w:after="0"/>
        <w:jc w:val="both"/>
        <w:rPr>
          <w:sz w:val="18"/>
          <w:szCs w:val="18"/>
        </w:rPr>
      </w:pPr>
    </w:p>
    <w:p w:rsidR="00733787" w:rsidRPr="00733787" w:rsidRDefault="00733787" w:rsidP="0073378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>Внести изменение в Постановление от 03 марта 2025 года № 91 “Об установлении расходных обязательств”, пункт 2 изложить в следующей редакции: «Расходное обязательство, указанное в п. 1 настоящего постановления, исполняется за счет средств Субвенции в сумме 4 971 498 (Четыре миллиона девятьсот семьдесят одна тысяч четыреста девяносто восемь) рублей 84 копейки».</w:t>
      </w:r>
    </w:p>
    <w:p w:rsidR="00733787" w:rsidRPr="00733787" w:rsidRDefault="00733787" w:rsidP="0073378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распространяет свое действие на правоотношения, возникшие с 01.01.2025 года</w:t>
      </w:r>
    </w:p>
    <w:p w:rsidR="00733787" w:rsidRPr="00733787" w:rsidRDefault="00733787" w:rsidP="0073378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733787">
        <w:rPr>
          <w:sz w:val="18"/>
          <w:szCs w:val="18"/>
        </w:rPr>
        <w:t>Контроль   исполнения настоящего постановления оставляю за собой.</w:t>
      </w:r>
    </w:p>
    <w:p w:rsidR="00733787" w:rsidRPr="00733787" w:rsidRDefault="00733787" w:rsidP="0073378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33787" w:rsidRPr="00733787" w:rsidRDefault="00733787" w:rsidP="00733787">
      <w:pPr>
        <w:rPr>
          <w:sz w:val="18"/>
          <w:szCs w:val="18"/>
        </w:rPr>
      </w:pPr>
    </w:p>
    <w:p w:rsidR="00733787" w:rsidRPr="00733787" w:rsidRDefault="00733787" w:rsidP="00733787">
      <w:pPr>
        <w:rPr>
          <w:sz w:val="18"/>
          <w:szCs w:val="18"/>
        </w:rPr>
      </w:pPr>
    </w:p>
    <w:p w:rsidR="00733787" w:rsidRPr="00733787" w:rsidRDefault="00733787" w:rsidP="00733787">
      <w:pPr>
        <w:rPr>
          <w:sz w:val="18"/>
          <w:szCs w:val="18"/>
        </w:rPr>
      </w:pPr>
      <w:r w:rsidRPr="00733787">
        <w:rPr>
          <w:sz w:val="18"/>
          <w:szCs w:val="18"/>
        </w:rPr>
        <w:t>Глава поселения (Глава Администрации)</w:t>
      </w:r>
      <w:r w:rsidRPr="00733787">
        <w:rPr>
          <w:sz w:val="18"/>
          <w:szCs w:val="18"/>
        </w:rPr>
        <w:tab/>
        <w:t xml:space="preserve">                        </w:t>
      </w:r>
      <w:r w:rsidRPr="00733787">
        <w:rPr>
          <w:sz w:val="18"/>
          <w:szCs w:val="18"/>
        </w:rPr>
        <w:tab/>
      </w:r>
    </w:p>
    <w:p w:rsidR="00733787" w:rsidRPr="00733787" w:rsidRDefault="00733787" w:rsidP="00733787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733787" w:rsidRPr="00733787" w:rsidRDefault="00733787" w:rsidP="00733787">
      <w:pPr>
        <w:tabs>
          <w:tab w:val="left" w:pos="1275"/>
        </w:tabs>
        <w:ind w:left="1418"/>
        <w:rPr>
          <w:sz w:val="18"/>
          <w:szCs w:val="18"/>
        </w:rPr>
      </w:pPr>
    </w:p>
    <w:p w:rsidR="00733787" w:rsidRDefault="00733787" w:rsidP="00CB13F3">
      <w:pPr>
        <w:tabs>
          <w:tab w:val="left" w:pos="1275"/>
        </w:tabs>
        <w:ind w:left="1418"/>
        <w:rPr>
          <w:sz w:val="18"/>
          <w:szCs w:val="18"/>
        </w:rPr>
      </w:pPr>
    </w:p>
    <w:p w:rsidR="00CB13F3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CB13F3" w:rsidRPr="00D0383D" w:rsidRDefault="00CB13F3" w:rsidP="00CB13F3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28" w:rsidRDefault="00643F28">
      <w:r>
        <w:separator/>
      </w:r>
    </w:p>
  </w:endnote>
  <w:endnote w:type="continuationSeparator" w:id="0">
    <w:p w:rsidR="00643F28" w:rsidRDefault="0064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366E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28" w:rsidRDefault="00643F28">
      <w:r>
        <w:separator/>
      </w:r>
    </w:p>
  </w:footnote>
  <w:footnote w:type="continuationSeparator" w:id="0">
    <w:p w:rsidR="00643F28" w:rsidRDefault="0064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51489C">
      <w:rPr>
        <w:b/>
        <w:sz w:val="22"/>
        <w:szCs w:val="22"/>
      </w:rPr>
      <w:t>5</w:t>
    </w:r>
    <w:r w:rsidR="00733787">
      <w:rPr>
        <w:b/>
        <w:sz w:val="22"/>
        <w:szCs w:val="22"/>
      </w:rPr>
      <w:t>14</w:t>
    </w:r>
  </w:p>
  <w:p w:rsidR="00421BFC" w:rsidRPr="008911AB" w:rsidRDefault="00733787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14</w:t>
    </w:r>
    <w:r w:rsidR="00421BFC">
      <w:rPr>
        <w:b/>
        <w:sz w:val="18"/>
        <w:szCs w:val="18"/>
      </w:rPr>
      <w:t>.0</w:t>
    </w:r>
    <w:r w:rsidR="0051489C">
      <w:rPr>
        <w:b/>
        <w:sz w:val="18"/>
        <w:szCs w:val="18"/>
      </w:rPr>
      <w:t>3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3F28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05F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644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66E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6FE0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7F453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39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99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e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f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0">
    <w:basedOn w:val="af1"/>
    <w:next w:val="aff5"/>
    <w:link w:val="affff1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1">
    <w:name w:val="Название Знак"/>
    <w:link w:val="affff0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b">
    <w:name w:val="Заголовок №3_"/>
    <w:link w:val="3c"/>
    <w:locked/>
    <w:rsid w:val="0051489C"/>
    <w:rPr>
      <w:b/>
      <w:bCs/>
      <w:i/>
      <w:iCs/>
    </w:rPr>
  </w:style>
  <w:style w:type="paragraph" w:customStyle="1" w:styleId="3c">
    <w:name w:val="Заголовок №3"/>
    <w:basedOn w:val="a0"/>
    <w:link w:val="3b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2">
    <w:name w:val="line number"/>
    <w:basedOn w:val="a1"/>
    <w:uiPriority w:val="99"/>
    <w:semiHidden/>
    <w:unhideWhenUsed/>
    <w:rsid w:val="0051489C"/>
  </w:style>
  <w:style w:type="paragraph" w:styleId="affff3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d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6C72-D1B8-46B7-A684-6957939A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3215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29</cp:revision>
  <cp:lastPrinted>2015-07-08T08:42:00Z</cp:lastPrinted>
  <dcterms:created xsi:type="dcterms:W3CDTF">2024-04-01T10:57:00Z</dcterms:created>
  <dcterms:modified xsi:type="dcterms:W3CDTF">2025-05-15T07:04:00Z</dcterms:modified>
</cp:coreProperties>
</file>