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>
        <w:t xml:space="preserve"> </w:t>
      </w:r>
      <w:r w:rsidR="006A27A4">
        <w:rPr>
          <w:b/>
        </w:rPr>
        <w:t>05</w:t>
      </w:r>
      <w:r w:rsidR="00D00A19">
        <w:rPr>
          <w:b/>
        </w:rPr>
        <w:t>.0</w:t>
      </w:r>
      <w:r w:rsidR="006A27A4">
        <w:rPr>
          <w:b/>
        </w:rPr>
        <w:t>3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</w:t>
      </w:r>
      <w:r w:rsidR="00CB13F3">
        <w:rPr>
          <w:sz w:val="18"/>
          <w:szCs w:val="18"/>
        </w:rPr>
        <w:t>04</w:t>
      </w:r>
      <w:r w:rsidR="006A27A4">
        <w:rPr>
          <w:sz w:val="18"/>
          <w:szCs w:val="18"/>
        </w:rPr>
        <w:t>9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8E7AE7" w:rsidRPr="00CB13F3" w:rsidRDefault="008E7AE7" w:rsidP="00CB13F3">
      <w:pPr>
        <w:pStyle w:val="afb"/>
        <w:keepNext/>
        <w:ind w:left="0"/>
        <w:rPr>
          <w:color w:val="000000"/>
          <w:sz w:val="18"/>
          <w:szCs w:val="18"/>
        </w:rPr>
      </w:pPr>
    </w:p>
    <w:p w:rsidR="002459C9" w:rsidRDefault="002459C9" w:rsidP="002459C9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6A27A4" w:rsidRDefault="006A27A4" w:rsidP="002459C9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6A27A4" w:rsidRDefault="006A27A4" w:rsidP="002459C9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6A27A4" w:rsidRPr="002459C9" w:rsidRDefault="006A27A4" w:rsidP="002459C9">
      <w:pPr>
        <w:tabs>
          <w:tab w:val="left" w:pos="1134"/>
        </w:tabs>
        <w:ind w:firstLine="709"/>
        <w:jc w:val="both"/>
        <w:rPr>
          <w:sz w:val="18"/>
          <w:szCs w:val="18"/>
        </w:rPr>
      </w:pPr>
      <w:bookmarkStart w:id="0" w:name="_GoBack"/>
      <w:bookmarkEnd w:id="0"/>
    </w:p>
    <w:p w:rsidR="002459C9" w:rsidRPr="002459C9" w:rsidRDefault="002459C9" w:rsidP="006A27A4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6A27A4" w:rsidRPr="006A27A4" w:rsidRDefault="006A27A4" w:rsidP="006A27A4">
      <w:pPr>
        <w:ind w:firstLine="567"/>
        <w:jc w:val="both"/>
      </w:pPr>
      <w:r w:rsidRPr="006A27A4">
        <w:t>В соответствии со ст. 13, 13.1 Федерального закона от 24.07.2002г. № 101-ФЗ «Об обороте земель сельскохозяйственного назначения» извещаются участники общей долевой собственности на земельный участок с кадастровым номером 70:14:0000000:630 в границах АОЗТ "Агрофирма "Петрово" Томского района Томской области о необходимости согласования проекта межевания земельных участков.</w:t>
      </w:r>
    </w:p>
    <w:p w:rsidR="006A27A4" w:rsidRPr="006A27A4" w:rsidRDefault="006A27A4" w:rsidP="006A27A4">
      <w:pPr>
        <w:ind w:firstLine="567"/>
        <w:jc w:val="both"/>
      </w:pPr>
      <w:r w:rsidRPr="006A27A4">
        <w:t xml:space="preserve">Заказчик работ по подготовке проекта межевания земельных участков: Мусаев </w:t>
      </w:r>
      <w:proofErr w:type="spellStart"/>
      <w:r w:rsidRPr="006A27A4">
        <w:t>Ифрат</w:t>
      </w:r>
      <w:proofErr w:type="spellEnd"/>
      <w:r w:rsidRPr="006A27A4">
        <w:t xml:space="preserve"> Карам </w:t>
      </w:r>
      <w:proofErr w:type="spellStart"/>
      <w:r w:rsidRPr="006A27A4">
        <w:t>оглы</w:t>
      </w:r>
      <w:proofErr w:type="spellEnd"/>
      <w:r w:rsidRPr="006A27A4">
        <w:t>, почтовый адрес: Томская область. Г. Томск, ул. Ленина, д. 60а, кв. 3, тел.:8-983-238-13-88.</w:t>
      </w:r>
    </w:p>
    <w:p w:rsidR="006A27A4" w:rsidRPr="006A27A4" w:rsidRDefault="006A27A4" w:rsidP="006A27A4">
      <w:pPr>
        <w:ind w:firstLine="567"/>
        <w:jc w:val="both"/>
      </w:pPr>
      <w:r w:rsidRPr="006A27A4">
        <w:t xml:space="preserve">Проект межевания земельных участков подготовил кадастровый инженер Ковальков Александр Николаевич, квалификационный аттестат № 70-12-200, почтовый адрес: 634009, Томская область, г. Томск, пр-т. Ленина, 166, БЦ «Лидер», оф.8, адрес электронной почты: </w:t>
      </w:r>
      <w:hyperlink r:id="rId8" w:history="1">
        <w:r w:rsidRPr="006A27A4">
          <w:rPr>
            <w:color w:val="0000FF" w:themeColor="hyperlink"/>
            <w:u w:val="single"/>
          </w:rPr>
          <w:t>Bazistomsk@yandex.ru</w:t>
        </w:r>
      </w:hyperlink>
      <w:r w:rsidRPr="006A27A4">
        <w:t>, тел. 34-01-02.</w:t>
      </w:r>
    </w:p>
    <w:p w:rsidR="006A27A4" w:rsidRPr="006A27A4" w:rsidRDefault="006A27A4" w:rsidP="006A27A4">
      <w:pPr>
        <w:ind w:firstLine="567"/>
        <w:jc w:val="both"/>
      </w:pPr>
      <w:r w:rsidRPr="006A27A4">
        <w:t xml:space="preserve">С проектом межевания земельных участков можно ознакомиться по адресу: 634009, Томская область, г. Томск, пр-т. Ленина, 166, БЦ «Лидер», оф.8 и предоставить обоснованные возражения относительно размера и местоположения </w:t>
      </w:r>
      <w:proofErr w:type="gramStart"/>
      <w:r w:rsidRPr="006A27A4">
        <w:t>границ</w:t>
      </w:r>
      <w:proofErr w:type="gramEnd"/>
      <w:r w:rsidRPr="006A27A4">
        <w:t xml:space="preserve"> выделяемых в счет земельных долей земельного участка в течение 30 (тридцати) дней с момента опубликования настоящего извещения.</w:t>
      </w:r>
    </w:p>
    <w:p w:rsidR="006A27A4" w:rsidRPr="006A27A4" w:rsidRDefault="006A27A4" w:rsidP="006A27A4">
      <w:pPr>
        <w:jc w:val="both"/>
      </w:pPr>
    </w:p>
    <w:p w:rsidR="002459C9" w:rsidRPr="006A27A4" w:rsidRDefault="002459C9" w:rsidP="002459C9">
      <w:pPr>
        <w:tabs>
          <w:tab w:val="left" w:pos="1134"/>
        </w:tabs>
        <w:ind w:firstLine="709"/>
        <w:jc w:val="both"/>
      </w:pPr>
    </w:p>
    <w:p w:rsidR="002459C9" w:rsidRDefault="002459C9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2459C9" w:rsidRDefault="002459C9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2459C9" w:rsidRDefault="002459C9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2459C9" w:rsidRDefault="002459C9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2459C9" w:rsidRDefault="002459C9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CB13F3" w:rsidRDefault="00CB13F3" w:rsidP="00CB13F3">
      <w:pPr>
        <w:tabs>
          <w:tab w:val="left" w:pos="1275"/>
        </w:tabs>
        <w:ind w:left="1418"/>
        <w:rPr>
          <w:sz w:val="18"/>
          <w:szCs w:val="18"/>
        </w:rPr>
      </w:pPr>
      <w:r>
        <w:rPr>
          <w:sz w:val="18"/>
          <w:szCs w:val="18"/>
        </w:rPr>
        <w:tab/>
      </w:r>
    </w:p>
    <w:p w:rsidR="00CB13F3" w:rsidRDefault="00CB13F3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CB13F3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45" w:rsidRDefault="009B5045">
      <w:r>
        <w:separator/>
      </w:r>
    </w:p>
  </w:endnote>
  <w:endnote w:type="continuationSeparator" w:id="0">
    <w:p w:rsidR="009B5045" w:rsidRDefault="009B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459C9">
      <w:rPr>
        <w:rStyle w:val="a8"/>
        <w:noProof/>
      </w:rPr>
      <w:t>2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45" w:rsidRDefault="009B5045">
      <w:r>
        <w:separator/>
      </w:r>
    </w:p>
  </w:footnote>
  <w:footnote w:type="continuationSeparator" w:id="0">
    <w:p w:rsidR="009B5045" w:rsidRDefault="009B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04</w:t>
    </w:r>
    <w:r w:rsidR="002459C9">
      <w:rPr>
        <w:b/>
        <w:sz w:val="22"/>
        <w:szCs w:val="22"/>
      </w:rPr>
      <w:t>8</w:t>
    </w:r>
  </w:p>
  <w:p w:rsidR="00421BFC" w:rsidRPr="008911AB" w:rsidRDefault="00CB13F3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</w:t>
    </w:r>
    <w:r w:rsidR="002459C9">
      <w:rPr>
        <w:b/>
        <w:sz w:val="18"/>
        <w:szCs w:val="18"/>
      </w:rPr>
      <w:t>8</w:t>
    </w:r>
    <w:r w:rsidR="00421BFC">
      <w:rPr>
        <w:b/>
        <w:sz w:val="18"/>
        <w:szCs w:val="18"/>
      </w:rPr>
      <w:t>.0</w:t>
    </w:r>
    <w:r>
      <w:rPr>
        <w:b/>
        <w:sz w:val="18"/>
        <w:szCs w:val="18"/>
      </w:rPr>
      <w:t>2</w:t>
    </w:r>
    <w:r w:rsidR="00421BFC">
      <w:rPr>
        <w:b/>
        <w:sz w:val="18"/>
        <w:szCs w:val="18"/>
      </w:rPr>
      <w:t>.202</w:t>
    </w:r>
    <w:r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B7048FF4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</w:lvl>
    <w:lvl w:ilvl="2">
      <w:start w:val="5"/>
      <w:numFmt w:val="decimal"/>
      <w:lvlText w:val="%2."/>
      <w:lvlJc w:val="left"/>
    </w:lvl>
    <w:lvl w:ilvl="3">
      <w:start w:val="5"/>
      <w:numFmt w:val="decimal"/>
      <w:lvlText w:val="%2."/>
      <w:lvlJc w:val="left"/>
    </w:lvl>
    <w:lvl w:ilvl="4">
      <w:start w:val="5"/>
      <w:numFmt w:val="decimal"/>
      <w:lvlText w:val="%2."/>
      <w:lvlJc w:val="left"/>
    </w:lvl>
    <w:lvl w:ilvl="5">
      <w:start w:val="5"/>
      <w:numFmt w:val="decimal"/>
      <w:lvlText w:val="%2."/>
      <w:lvlJc w:val="left"/>
    </w:lvl>
    <w:lvl w:ilvl="6">
      <w:start w:val="5"/>
      <w:numFmt w:val="decimal"/>
      <w:lvlText w:val="%2."/>
      <w:lvlJc w:val="left"/>
    </w:lvl>
    <w:lvl w:ilvl="7">
      <w:start w:val="5"/>
      <w:numFmt w:val="decimal"/>
      <w:lvlText w:val="%2."/>
      <w:lvlJc w:val="left"/>
    </w:lvl>
    <w:lvl w:ilvl="8">
      <w:start w:val="5"/>
      <w:numFmt w:val="decimal"/>
      <w:lvlText w:val="%2."/>
      <w:lvlJc w:val="left"/>
    </w:lvl>
  </w:abstractNum>
  <w:abstractNum w:abstractNumId="2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4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5" w15:restartNumberingAfterBreak="0">
    <w:nsid w:val="027B508F"/>
    <w:multiLevelType w:val="hybridMultilevel"/>
    <w:tmpl w:val="2706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0411A"/>
    <w:multiLevelType w:val="multilevel"/>
    <w:tmpl w:val="8D4AB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3664BF"/>
    <w:multiLevelType w:val="multilevel"/>
    <w:tmpl w:val="B714F8F4"/>
    <w:lvl w:ilvl="0">
      <w:start w:val="1"/>
      <w:numFmt w:val="decimal"/>
      <w:lvlText w:val="%1."/>
      <w:lvlJc w:val="left"/>
      <w:pPr>
        <w:ind w:left="600" w:hanging="600"/>
      </w:pPr>
      <w:rPr>
        <w:rFonts w:ascii="PTAstraSerif-Bold" w:hAnsi="PTAstraSerif-Bold" w:hint="default"/>
        <w:b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PTAstraSerif-Bold" w:hAnsi="PTAstraSerif-Bold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AstraSerif-Bold" w:hAnsi="PTAstraSerif-Bold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TAstraSerif-Bold" w:hAnsi="PTAstraSerif-Bold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TAstraSerif-Bold" w:hAnsi="PTAstraSerif-Bold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TAstraSerif-Bold" w:hAnsi="PTAstraSerif-Bold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TAstraSerif-Bold" w:hAnsi="PTAstraSerif-Bold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TAstraSerif-Bold" w:hAnsi="PTAstraSerif-Bold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TAstraSerif-Bold" w:hAnsi="PTAstraSerif-Bold" w:hint="default"/>
        <w:b/>
      </w:rPr>
    </w:lvl>
  </w:abstractNum>
  <w:abstractNum w:abstractNumId="20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FB22C9"/>
    <w:multiLevelType w:val="hybridMultilevel"/>
    <w:tmpl w:val="585A10CA"/>
    <w:lvl w:ilvl="0" w:tplc="814A5C82">
      <w:start w:val="1"/>
      <w:numFmt w:val="decimal"/>
      <w:lvlText w:val="%1."/>
      <w:lvlJc w:val="left"/>
      <w:pPr>
        <w:ind w:left="7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6EB890"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2" w:tplc="2506D4F4">
      <w:numFmt w:val="bullet"/>
      <w:lvlText w:val="•"/>
      <w:lvlJc w:val="left"/>
      <w:pPr>
        <w:ind w:left="2799" w:hanging="240"/>
      </w:pPr>
      <w:rPr>
        <w:rFonts w:hint="default"/>
        <w:lang w:val="ru-RU" w:eastAsia="en-US" w:bidi="ar-SA"/>
      </w:rPr>
    </w:lvl>
    <w:lvl w:ilvl="3" w:tplc="427AC626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4" w:tplc="5CEE87DC">
      <w:numFmt w:val="bullet"/>
      <w:lvlText w:val="•"/>
      <w:lvlJc w:val="left"/>
      <w:pPr>
        <w:ind w:left="4899" w:hanging="240"/>
      </w:pPr>
      <w:rPr>
        <w:rFonts w:hint="default"/>
        <w:lang w:val="ru-RU" w:eastAsia="en-US" w:bidi="ar-SA"/>
      </w:rPr>
    </w:lvl>
    <w:lvl w:ilvl="5" w:tplc="9162EE6C">
      <w:numFmt w:val="bullet"/>
      <w:lvlText w:val="•"/>
      <w:lvlJc w:val="left"/>
      <w:pPr>
        <w:ind w:left="5949" w:hanging="240"/>
      </w:pPr>
      <w:rPr>
        <w:rFonts w:hint="default"/>
        <w:lang w:val="ru-RU" w:eastAsia="en-US" w:bidi="ar-SA"/>
      </w:rPr>
    </w:lvl>
    <w:lvl w:ilvl="6" w:tplc="51AC8790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2506AE1C">
      <w:numFmt w:val="bullet"/>
      <w:lvlText w:val="•"/>
      <w:lvlJc w:val="left"/>
      <w:pPr>
        <w:ind w:left="8048" w:hanging="240"/>
      </w:pPr>
      <w:rPr>
        <w:rFonts w:hint="default"/>
        <w:lang w:val="ru-RU" w:eastAsia="en-US" w:bidi="ar-SA"/>
      </w:rPr>
    </w:lvl>
    <w:lvl w:ilvl="8" w:tplc="E004A2BE">
      <w:numFmt w:val="bullet"/>
      <w:lvlText w:val="•"/>
      <w:lvlJc w:val="left"/>
      <w:pPr>
        <w:ind w:left="9098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5E727F61"/>
    <w:multiLevelType w:val="singleLevel"/>
    <w:tmpl w:val="D2A82E9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2E05DA"/>
    <w:multiLevelType w:val="hybridMultilevel"/>
    <w:tmpl w:val="907AFD32"/>
    <w:lvl w:ilvl="0" w:tplc="0A360322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8" w15:restartNumberingAfterBreak="0">
    <w:nsid w:val="61C91685"/>
    <w:multiLevelType w:val="multilevel"/>
    <w:tmpl w:val="04022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645EE"/>
    <w:multiLevelType w:val="multilevel"/>
    <w:tmpl w:val="34F8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0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7"/>
  </w:num>
  <w:num w:numId="6">
    <w:abstractNumId w:val="16"/>
  </w:num>
  <w:num w:numId="7">
    <w:abstractNumId w:val="17"/>
  </w:num>
  <w:num w:numId="8">
    <w:abstractNumId w:val="26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8"/>
  </w:num>
  <w:num w:numId="19">
    <w:abstractNumId w:val="12"/>
  </w:num>
  <w:num w:numId="20">
    <w:abstractNumId w:val="29"/>
  </w:num>
  <w:num w:numId="21">
    <w:abstractNumId w:val="9"/>
  </w:num>
  <w:num w:numId="22">
    <w:abstractNumId w:val="8"/>
  </w:num>
  <w:num w:numId="23">
    <w:abstractNumId w:val="15"/>
  </w:num>
  <w:num w:numId="24">
    <w:abstractNumId w:val="20"/>
  </w:num>
  <w:num w:numId="25">
    <w:abstractNumId w:val="5"/>
  </w:num>
  <w:num w:numId="26">
    <w:abstractNumId w:val="10"/>
  </w:num>
  <w:num w:numId="27">
    <w:abstractNumId w:val="28"/>
  </w:num>
  <w:num w:numId="28">
    <w:abstractNumId w:val="1"/>
  </w:num>
  <w:num w:numId="29">
    <w:abstractNumId w:val="24"/>
  </w:num>
  <w:num w:numId="30">
    <w:abstractNumId w:val="23"/>
  </w:num>
  <w:num w:numId="31">
    <w:abstractNumId w:val="19"/>
  </w:num>
  <w:num w:numId="32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81D7D8D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uiPriority w:val="1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uiPriority w:val="10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e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f">
    <w:name w:val="Emphasis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0">
    <w:basedOn w:val="af1"/>
    <w:next w:val="aff5"/>
    <w:link w:val="affff1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1">
    <w:name w:val="Название Знак"/>
    <w:link w:val="affff0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locked/>
    <w:rsid w:val="002459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istomsk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39AC-C018-47AA-B87A-C746D3CF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1703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Соцзащита</cp:lastModifiedBy>
  <cp:revision>23</cp:revision>
  <cp:lastPrinted>2015-07-08T08:42:00Z</cp:lastPrinted>
  <dcterms:created xsi:type="dcterms:W3CDTF">2024-04-01T10:57:00Z</dcterms:created>
  <dcterms:modified xsi:type="dcterms:W3CDTF">2025-03-05T08:58:00Z</dcterms:modified>
</cp:coreProperties>
</file>