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AD57B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FCD9E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DD3FB1">
        <w:rPr>
          <w:b/>
        </w:rPr>
        <w:t>29.01</w:t>
      </w:r>
      <w:r w:rsidR="00B132C5" w:rsidRPr="00B132C5">
        <w:rPr>
          <w:b/>
        </w:rPr>
        <w:t>.202</w:t>
      </w:r>
      <w:r w:rsidR="00DD3FB1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DD3FB1">
        <w:rPr>
          <w:sz w:val="18"/>
          <w:szCs w:val="18"/>
        </w:rPr>
        <w:t>42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4B770B" w:rsidRDefault="004B770B" w:rsidP="004B77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</w:t>
      </w:r>
      <w:r>
        <w:rPr>
          <w:b/>
          <w:sz w:val="18"/>
          <w:szCs w:val="18"/>
        </w:rPr>
        <w:br/>
        <w:t>«ЗОРКАЛЬЦЕВСКОЕ СЕЛЬСКОЕ  ПОСЕЛЕНИЕ»</w:t>
      </w:r>
    </w:p>
    <w:p w:rsidR="006935BF" w:rsidRDefault="004B770B" w:rsidP="004B770B">
      <w:pPr>
        <w:spacing w:before="240"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ЗОРКАЛЬЦЕВСКОГО СЕЛЬСКОГО ПОСЕЛЕНИЯ</w:t>
      </w:r>
      <w:bookmarkStart w:id="0" w:name="_GoBack"/>
      <w:bookmarkEnd w:id="0"/>
    </w:p>
    <w:p w:rsidR="006935BF" w:rsidRPr="006935BF" w:rsidRDefault="006935BF" w:rsidP="006935BF">
      <w:pPr>
        <w:tabs>
          <w:tab w:val="left" w:pos="8246"/>
        </w:tabs>
        <w:contextualSpacing/>
        <w:jc w:val="both"/>
        <w:rPr>
          <w:sz w:val="18"/>
          <w:szCs w:val="18"/>
        </w:rPr>
      </w:pPr>
    </w:p>
    <w:p w:rsidR="00DD3FB1" w:rsidRPr="00DD3FB1" w:rsidRDefault="00DD3FB1" w:rsidP="00DD3FB1">
      <w:pPr>
        <w:spacing w:after="206" w:line="240" w:lineRule="exact"/>
        <w:jc w:val="center"/>
        <w:rPr>
          <w:b/>
          <w:color w:val="000000"/>
          <w:lang w:bidi="ru-RU"/>
        </w:rPr>
      </w:pPr>
      <w:r w:rsidRPr="00DD3FB1">
        <w:rPr>
          <w:b/>
          <w:color w:val="000000"/>
          <w:lang w:bidi="ru-RU"/>
        </w:rPr>
        <w:t>Заключение о результатах публичных слушаний по проекту «</w:t>
      </w:r>
      <w:r w:rsidRPr="00DD3FB1">
        <w:rPr>
          <w:b/>
        </w:rPr>
        <w:t xml:space="preserve">Проект планировки и проект межевания территории для размещения линейного объекта «Гидротехническое сооружение, расположенное по адресу: РФ, Томская область, Томский район, </w:t>
      </w:r>
      <w:proofErr w:type="spellStart"/>
      <w:r w:rsidRPr="00DD3FB1">
        <w:rPr>
          <w:b/>
        </w:rPr>
        <w:t>д.Попадейкино</w:t>
      </w:r>
      <w:proofErr w:type="spellEnd"/>
      <w:r w:rsidRPr="00DD3FB1">
        <w:rPr>
          <w:b/>
        </w:rPr>
        <w:t>, участок 22/2, участок 22, участок 22/1» путем завершения строительства (реконструкции) объекта незавершенного строительства с кадастровым номером 70:14:0100035:4844»</w:t>
      </w:r>
    </w:p>
    <w:p w:rsidR="00DD3FB1" w:rsidRDefault="00DD3FB1" w:rsidP="00DD3FB1">
      <w:r>
        <w:t>29.01.2025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с.Зоркальцево</w:t>
      </w:r>
      <w:proofErr w:type="spellEnd"/>
    </w:p>
    <w:p w:rsidR="00DD3FB1" w:rsidRDefault="00DD3FB1" w:rsidP="00DD3FB1">
      <w:pPr>
        <w:ind w:firstLine="709"/>
      </w:pPr>
    </w:p>
    <w:p w:rsidR="00DD3FB1" w:rsidRDefault="00DD3FB1" w:rsidP="00DD3FB1">
      <w:pPr>
        <w:spacing w:line="240" w:lineRule="exact"/>
        <w:ind w:firstLine="709"/>
      </w:pPr>
      <w:r>
        <w:rPr>
          <w:rFonts w:eastAsiaTheme="minorHAnsi"/>
          <w:lang w:eastAsia="en-US"/>
        </w:rPr>
        <w:t xml:space="preserve">На основании оповещения о начале публичных слушаний </w:t>
      </w:r>
      <w:r>
        <w:t xml:space="preserve">от 09.01.2025 в период с 09.01.2025 по 29.01.2025 организационным комитетом  проведены публичные слушания по проекту планировки и проекту межевания территории для размещения линейного объекта «Гидротехническое сооружение, расположенное по адресу: РФ, Томская область, Томский район, </w:t>
      </w:r>
      <w:proofErr w:type="spellStart"/>
      <w:r>
        <w:t>д.Попадейкино</w:t>
      </w:r>
      <w:proofErr w:type="spellEnd"/>
      <w:r>
        <w:t>, участок 22/2, участок 22, участок 22/1» путем завершения строительства (реконструкции) объекта незавершенного строительства с кадастровым номером 70:14:0100035:4844 (</w:t>
      </w:r>
      <w:r w:rsidRPr="00645668">
        <w:rPr>
          <w:b/>
          <w:bCs/>
        </w:rPr>
        <w:t>в редакции от 26.12.2024, представленной АО «</w:t>
      </w:r>
      <w:proofErr w:type="spellStart"/>
      <w:r w:rsidRPr="00645668">
        <w:rPr>
          <w:b/>
          <w:bCs/>
        </w:rPr>
        <w:t>Сибагро</w:t>
      </w:r>
      <w:proofErr w:type="spellEnd"/>
      <w:r w:rsidRPr="00645668">
        <w:rPr>
          <w:b/>
          <w:bCs/>
        </w:rPr>
        <w:t xml:space="preserve">» в адрес Департамента градостроительного развития Томской области </w:t>
      </w:r>
      <w:r>
        <w:rPr>
          <w:b/>
          <w:bCs/>
        </w:rPr>
        <w:t>(</w:t>
      </w:r>
      <w:proofErr w:type="spellStart"/>
      <w:r>
        <w:rPr>
          <w:b/>
          <w:bCs/>
        </w:rPr>
        <w:t>Вх</w:t>
      </w:r>
      <w:proofErr w:type="spellEnd"/>
      <w:r>
        <w:rPr>
          <w:b/>
          <w:bCs/>
        </w:rPr>
        <w:t xml:space="preserve">.№ 91/9549) </w:t>
      </w:r>
      <w:r w:rsidRPr="00645668">
        <w:rPr>
          <w:b/>
          <w:bCs/>
        </w:rPr>
        <w:t>и организационного комитета</w:t>
      </w:r>
      <w:r>
        <w:rPr>
          <w:b/>
          <w:bCs/>
        </w:rPr>
        <w:t xml:space="preserve"> (Вх.№02-08-2069 от 27.12.2024)</w:t>
      </w:r>
      <w:r>
        <w:t xml:space="preserve"> (далее – Проект).</w:t>
      </w:r>
    </w:p>
    <w:p w:rsidR="00DD3FB1" w:rsidRDefault="00DD3FB1" w:rsidP="00DD3FB1">
      <w:pPr>
        <w:spacing w:line="240" w:lineRule="exact"/>
        <w:ind w:firstLine="709"/>
      </w:pPr>
      <w:r>
        <w:t>В ходе публичных слушаний оформлен и составлен протокол от 28.01.2025.</w:t>
      </w:r>
    </w:p>
    <w:p w:rsidR="00DD3FB1" w:rsidRDefault="00DD3FB1" w:rsidP="00DD3FB1">
      <w:pPr>
        <w:spacing w:line="240" w:lineRule="exact"/>
        <w:ind w:firstLine="709"/>
      </w:pPr>
      <w:r>
        <w:t>В публичных слушаниях приняло участие 2 участника публичных слушаний, которые внесли следующие предложения и замечания по Проекту:</w:t>
      </w:r>
    </w:p>
    <w:p w:rsidR="00DD3FB1" w:rsidRDefault="00DD3FB1" w:rsidP="00DD3FB1">
      <w:pPr>
        <w:spacing w:line="240" w:lineRule="exact"/>
        <w:ind w:firstLine="709"/>
      </w:pPr>
      <w:r>
        <w:t>Предложения и замечания граждан, постоянно проживающих на территории проведения публичных слушаний: отсутствуют.</w:t>
      </w:r>
    </w:p>
    <w:p w:rsidR="00DD3FB1" w:rsidRDefault="00DD3FB1" w:rsidP="00DD3FB1">
      <w:pPr>
        <w:spacing w:line="240" w:lineRule="exact"/>
        <w:ind w:firstLine="709"/>
      </w:pPr>
      <w:r>
        <w:t>Предложения и замечания иных участников публичных слушаний:</w:t>
      </w:r>
    </w:p>
    <w:p w:rsidR="00DD3FB1" w:rsidRPr="00AB7446" w:rsidRDefault="00DD3FB1" w:rsidP="00DD3FB1">
      <w:pPr>
        <w:spacing w:line="240" w:lineRule="exact"/>
        <w:ind w:firstLine="709"/>
      </w:pPr>
      <w:r w:rsidRPr="00AB7446">
        <w:t>1.</w:t>
      </w:r>
      <w:r>
        <w:t xml:space="preserve"> Проект необходимо поддержать и утвердить для последующей реализации (предложение внесено 2 участниками публичных слушаний) – целесообразно учесть, поскольку предложение отражает мнение участников публичных слушаний по Проекту.</w:t>
      </w:r>
    </w:p>
    <w:p w:rsidR="00DD3FB1" w:rsidRDefault="00DD3FB1" w:rsidP="00DD3FB1">
      <w:pPr>
        <w:spacing w:line="240" w:lineRule="exact"/>
        <w:ind w:firstLine="709"/>
      </w:pPr>
    </w:p>
    <w:p w:rsidR="00DD3FB1" w:rsidRDefault="00DD3FB1" w:rsidP="00DD3FB1">
      <w:pPr>
        <w:spacing w:line="240" w:lineRule="exact"/>
        <w:ind w:firstLine="709"/>
      </w:pPr>
      <w:r>
        <w:t>Выводы по результатам публичных слушаний:</w:t>
      </w:r>
    </w:p>
    <w:p w:rsidR="00DD3FB1" w:rsidRDefault="00DD3FB1" w:rsidP="00DD3FB1">
      <w:pPr>
        <w:spacing w:line="240" w:lineRule="exact"/>
        <w:ind w:firstLine="709"/>
      </w:pPr>
      <w:r>
        <w:t>Признать публичные слушания состоявшимися. Установить, что по результатам публичных слушаний Проект (в редакции от 26.12.2024) был поддержан.</w:t>
      </w:r>
    </w:p>
    <w:p w:rsidR="00DD3FB1" w:rsidRDefault="00DD3FB1" w:rsidP="00DD3FB1">
      <w:pPr>
        <w:spacing w:line="240" w:lineRule="exact"/>
        <w:ind w:firstLine="709"/>
      </w:pPr>
    </w:p>
    <w:p w:rsidR="00DD3FB1" w:rsidRDefault="00DD3FB1" w:rsidP="00DD3FB1">
      <w:pPr>
        <w:spacing w:line="240" w:lineRule="exact"/>
        <w:ind w:firstLine="709"/>
      </w:pPr>
      <w:r>
        <w:t>Председатель организационного комитета_________</w:t>
      </w:r>
    </w:p>
    <w:p w:rsidR="00DD3FB1" w:rsidRDefault="00DD3FB1" w:rsidP="00DD3FB1">
      <w:pPr>
        <w:spacing w:line="240" w:lineRule="exact"/>
        <w:ind w:firstLine="709"/>
      </w:pPr>
    </w:p>
    <w:p w:rsidR="00DD3FB1" w:rsidRDefault="00DD3FB1" w:rsidP="00DD3FB1">
      <w:pPr>
        <w:spacing w:line="240" w:lineRule="exact"/>
        <w:rPr>
          <w:rFonts w:eastAsiaTheme="minorHAnsi"/>
          <w:lang w:eastAsia="en-US"/>
        </w:rPr>
      </w:pPr>
    </w:p>
    <w:p w:rsidR="00187860" w:rsidRDefault="00187860" w:rsidP="00187860">
      <w:pPr>
        <w:rPr>
          <w:highlight w:val="yellow"/>
        </w:rPr>
      </w:pPr>
    </w:p>
    <w:p w:rsidR="00187860" w:rsidRPr="004A2F1F" w:rsidRDefault="00187860" w:rsidP="004A2F1F">
      <w:pPr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8"/>
      <w:footerReference w:type="even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BF" w:rsidRDefault="006935BF">
      <w:r>
        <w:separator/>
      </w:r>
    </w:p>
  </w:endnote>
  <w:endnote w:type="continuationSeparator" w:id="0">
    <w:p w:rsidR="006935BF" w:rsidRDefault="0069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5BF" w:rsidRDefault="006935BF" w:rsidP="002A02D7">
    <w:pPr>
      <w:pStyle w:val="a6"/>
      <w:ind w:right="360"/>
    </w:pPr>
  </w:p>
  <w:p w:rsidR="006935BF" w:rsidRDefault="006935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BF" w:rsidRDefault="006935BF">
      <w:r>
        <w:separator/>
      </w:r>
    </w:p>
  </w:footnote>
  <w:footnote w:type="continuationSeparator" w:id="0">
    <w:p w:rsidR="006935BF" w:rsidRDefault="0069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6935BF" w:rsidRPr="00B132C5" w:rsidRDefault="006935BF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1037</w:t>
    </w:r>
  </w:p>
  <w:p w:rsidR="006935BF" w:rsidRPr="004A2F1F" w:rsidRDefault="006935BF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18.12.2024г.</w:t>
    </w:r>
  </w:p>
  <w:p w:rsidR="006935BF" w:rsidRDefault="006935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25FCD"/>
    <w:multiLevelType w:val="hybridMultilevel"/>
    <w:tmpl w:val="92A09804"/>
    <w:lvl w:ilvl="0" w:tplc="FE0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8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20"/>
  </w:num>
  <w:num w:numId="19">
    <w:abstractNumId w:val="7"/>
  </w:num>
  <w:num w:numId="20">
    <w:abstractNumId w:val="6"/>
  </w:num>
  <w:num w:numId="21">
    <w:abstractNumId w:val="12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47410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B770B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67EC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5B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A10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35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3FB1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03B41B1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  <w:style w:type="paragraph" w:customStyle="1" w:styleId="ConsPlusDocList0">
    <w:name w:val="ConsPlusDocList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1">
    <w:name w:val="ConsPlusTitle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27A1-F99F-4D6F-8183-64DA9F95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42</cp:revision>
  <cp:lastPrinted>2025-01-29T08:08:00Z</cp:lastPrinted>
  <dcterms:created xsi:type="dcterms:W3CDTF">2024-06-07T04:42:00Z</dcterms:created>
  <dcterms:modified xsi:type="dcterms:W3CDTF">2025-01-29T08:08:00Z</dcterms:modified>
</cp:coreProperties>
</file>