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733CF6"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2E1289">
        <w:rPr>
          <w:b/>
        </w:rPr>
        <w:t>30</w:t>
      </w:r>
      <w:r w:rsidR="00F63096">
        <w:rPr>
          <w:b/>
        </w:rPr>
        <w:t>.12</w:t>
      </w:r>
      <w:r w:rsidR="00B132C5" w:rsidRPr="00B132C5">
        <w:rPr>
          <w:b/>
        </w:rPr>
        <w:t>.202</w:t>
      </w:r>
      <w:r w:rsidR="00587860">
        <w:rPr>
          <w:b/>
        </w:rPr>
        <w:t>5</w:t>
      </w:r>
      <w:r w:rsidR="00B132C5" w:rsidRPr="00B132C5">
        <w:rPr>
          <w:b/>
        </w:rPr>
        <w:t xml:space="preserve"> г</w:t>
      </w:r>
      <w:r w:rsidR="00B132C5">
        <w:t>.</w:t>
      </w:r>
      <w:r w:rsidRPr="00AE7E51">
        <w:tab/>
      </w:r>
      <w:r w:rsidRPr="00AE7E51">
        <w:tab/>
      </w:r>
      <w:r w:rsidRPr="00AE7E51">
        <w:tab/>
      </w:r>
      <w:r w:rsidRPr="00733CF6">
        <w:tab/>
      </w:r>
      <w:r w:rsidR="00B132C5" w:rsidRPr="00733CF6">
        <w:tab/>
      </w:r>
    </w:p>
    <w:p w:rsidR="000A39E7" w:rsidRDefault="0047133D" w:rsidP="00D0383D">
      <w:pPr>
        <w:tabs>
          <w:tab w:val="left" w:pos="5334"/>
        </w:tabs>
        <w:ind w:firstLine="709"/>
        <w:jc w:val="right"/>
        <w:rPr>
          <w:sz w:val="18"/>
          <w:szCs w:val="18"/>
        </w:rPr>
      </w:pPr>
      <w:r w:rsidRPr="00733CF6">
        <w:rPr>
          <w:sz w:val="18"/>
          <w:szCs w:val="18"/>
        </w:rPr>
        <w:t xml:space="preserve">№ </w:t>
      </w:r>
      <w:r w:rsidR="00D00A19" w:rsidRPr="00733CF6">
        <w:rPr>
          <w:sz w:val="18"/>
          <w:szCs w:val="18"/>
        </w:rPr>
        <w:t>1</w:t>
      </w:r>
      <w:r w:rsidR="00A705E0">
        <w:rPr>
          <w:sz w:val="18"/>
          <w:szCs w:val="18"/>
        </w:rPr>
        <w:t>100</w:t>
      </w:r>
      <w:r w:rsidR="008A56A3" w:rsidRPr="00733CF6">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1C1C0B" w:rsidRPr="00BF68FF" w:rsidRDefault="001C1C0B" w:rsidP="00D0383D">
      <w:pPr>
        <w:tabs>
          <w:tab w:val="left" w:pos="5334"/>
        </w:tabs>
        <w:ind w:firstLine="709"/>
        <w:jc w:val="right"/>
        <w:rPr>
          <w:sz w:val="18"/>
          <w:szCs w:val="18"/>
        </w:rPr>
      </w:pPr>
    </w:p>
    <w:p w:rsidR="00A705E0" w:rsidRPr="00867AAA" w:rsidRDefault="00A705E0" w:rsidP="00A705E0">
      <w:pPr>
        <w:pStyle w:val="a9"/>
        <w:jc w:val="center"/>
        <w:rPr>
          <w:sz w:val="18"/>
          <w:szCs w:val="18"/>
        </w:rPr>
      </w:pPr>
      <w:r w:rsidRPr="00867AAA">
        <w:rPr>
          <w:sz w:val="18"/>
          <w:szCs w:val="18"/>
        </w:rPr>
        <w:t>МУНИЦИПАЛЬНОЕ ОБРАЗОВАНИЕ</w:t>
      </w:r>
      <w:r w:rsidRPr="00867AAA">
        <w:rPr>
          <w:sz w:val="18"/>
          <w:szCs w:val="18"/>
        </w:rPr>
        <w:br/>
        <w:t>«ЗОРКАЛЬЦЕВСКОЕ СЕЛЬСКОЕ  ПОСЕЛЕНИЕ»</w:t>
      </w:r>
    </w:p>
    <w:p w:rsidR="00A705E0" w:rsidRPr="00867AAA" w:rsidRDefault="00A705E0" w:rsidP="00A705E0">
      <w:pPr>
        <w:pStyle w:val="ab"/>
        <w:jc w:val="center"/>
        <w:rPr>
          <w:sz w:val="18"/>
          <w:szCs w:val="18"/>
        </w:rPr>
      </w:pPr>
      <w:r w:rsidRPr="00867AAA">
        <w:rPr>
          <w:sz w:val="18"/>
          <w:szCs w:val="18"/>
        </w:rPr>
        <w:t>АДМИНИСТРАЦИЯ ЗОРКАЛЬЦЕВСКОГО СЕЛЬСКОГО ПОСЕЛЕНИЯ</w:t>
      </w:r>
    </w:p>
    <w:p w:rsidR="00A705E0" w:rsidRPr="00867AAA" w:rsidRDefault="00A705E0" w:rsidP="00A705E0">
      <w:pPr>
        <w:pStyle w:val="11"/>
        <w:rPr>
          <w:b/>
          <w:sz w:val="18"/>
          <w:szCs w:val="18"/>
        </w:rPr>
      </w:pPr>
      <w:r w:rsidRPr="00867AAA">
        <w:rPr>
          <w:b/>
          <w:sz w:val="18"/>
          <w:szCs w:val="18"/>
        </w:rPr>
        <w:t>ПОСТАНОВЛЕНИЕ</w:t>
      </w:r>
    </w:p>
    <w:p w:rsidR="00A705E0" w:rsidRPr="00867AAA" w:rsidRDefault="00A705E0" w:rsidP="00A705E0">
      <w:pPr>
        <w:rPr>
          <w:sz w:val="18"/>
          <w:szCs w:val="18"/>
        </w:rPr>
      </w:pPr>
    </w:p>
    <w:p w:rsidR="00A705E0" w:rsidRPr="00867AAA" w:rsidRDefault="00A705E0" w:rsidP="00A705E0">
      <w:pPr>
        <w:pStyle w:val="a4"/>
        <w:tabs>
          <w:tab w:val="clear" w:pos="6804"/>
          <w:tab w:val="right" w:pos="9072"/>
        </w:tabs>
        <w:spacing w:before="240" w:after="240"/>
        <w:rPr>
          <w:sz w:val="18"/>
          <w:szCs w:val="18"/>
        </w:rPr>
      </w:pPr>
      <w:r w:rsidRPr="00867AAA">
        <w:rPr>
          <w:sz w:val="18"/>
          <w:szCs w:val="18"/>
        </w:rPr>
        <w:t>30.12.2025 г.</w:t>
      </w:r>
      <w:r w:rsidRPr="00867AAA">
        <w:rPr>
          <w:sz w:val="18"/>
          <w:szCs w:val="18"/>
        </w:rPr>
        <w:tab/>
        <w:t>№ 799</w:t>
      </w:r>
    </w:p>
    <w:p w:rsidR="00A705E0" w:rsidRPr="00867AAA" w:rsidRDefault="00A705E0" w:rsidP="00A705E0">
      <w:pPr>
        <w:pStyle w:val="a4"/>
        <w:tabs>
          <w:tab w:val="clear" w:pos="6804"/>
        </w:tabs>
        <w:spacing w:before="0"/>
        <w:rPr>
          <w:sz w:val="18"/>
          <w:szCs w:val="18"/>
        </w:rPr>
      </w:pPr>
      <w:r w:rsidRPr="00867AAA">
        <w:rPr>
          <w:sz w:val="18"/>
          <w:szCs w:val="18"/>
        </w:rPr>
        <w:t>с. Зоркальцево</w:t>
      </w:r>
    </w:p>
    <w:p w:rsidR="00A705E0" w:rsidRPr="00867AAA" w:rsidRDefault="00A705E0" w:rsidP="00A705E0">
      <w:pPr>
        <w:pStyle w:val="a4"/>
        <w:tabs>
          <w:tab w:val="clear" w:pos="6804"/>
        </w:tabs>
        <w:spacing w:before="0"/>
        <w:jc w:val="center"/>
        <w:rPr>
          <w:sz w:val="18"/>
          <w:szCs w:val="18"/>
        </w:rPr>
      </w:pPr>
    </w:p>
    <w:p w:rsidR="00A705E0" w:rsidRPr="00867AAA" w:rsidRDefault="00A705E0" w:rsidP="00A705E0">
      <w:pPr>
        <w:shd w:val="clear" w:color="auto" w:fill="FFFFFF"/>
        <w:ind w:right="4818"/>
        <w:jc w:val="both"/>
        <w:rPr>
          <w:sz w:val="18"/>
          <w:szCs w:val="18"/>
        </w:rPr>
      </w:pPr>
      <w:r w:rsidRPr="00867AAA">
        <w:rPr>
          <w:sz w:val="18"/>
          <w:szCs w:val="18"/>
        </w:rPr>
        <w:t>Об утверждении перечней главных администраторов доходов и источников финансирования дефицита бюджета Зоркальцевского сельского поселения на 2026 год и на плановый период 2027 и 2028 годов</w:t>
      </w:r>
    </w:p>
    <w:p w:rsidR="00A705E0" w:rsidRPr="00867AAA" w:rsidRDefault="00A705E0" w:rsidP="00A705E0">
      <w:pPr>
        <w:pStyle w:val="ConsPlusNormal"/>
        <w:ind w:firstLine="540"/>
        <w:jc w:val="both"/>
        <w:rPr>
          <w:b/>
          <w:sz w:val="18"/>
          <w:szCs w:val="18"/>
        </w:rPr>
      </w:pPr>
    </w:p>
    <w:p w:rsidR="00A705E0" w:rsidRPr="00867AAA" w:rsidRDefault="00A705E0" w:rsidP="00A705E0">
      <w:pPr>
        <w:shd w:val="clear" w:color="auto" w:fill="FFFFFF"/>
        <w:ind w:right="-2"/>
        <w:jc w:val="both"/>
        <w:rPr>
          <w:sz w:val="18"/>
          <w:szCs w:val="18"/>
        </w:rPr>
      </w:pPr>
      <w:r w:rsidRPr="00867AAA">
        <w:rPr>
          <w:sz w:val="18"/>
          <w:szCs w:val="18"/>
        </w:rPr>
        <w:t>В соответствии с пунктом 3.2 статьи 160.1, статьи 160.2 Бюджетного кодекса Российской Федерации, общими требованиями к закреплению за органами государственной власти (государственным органам)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Российской Федерации, бюджета территориального фонда обязательного медицинского страхования, местного бюджета, утвержденным постановлением Правительства Российской Федерации от 16.09.2021 № 1569,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утвержденным постановлением Правительства Российской Федерации от 16.09.2021 № 1568,</w:t>
      </w:r>
    </w:p>
    <w:p w:rsidR="00A705E0" w:rsidRPr="00867AAA" w:rsidRDefault="00A705E0" w:rsidP="00A705E0">
      <w:pPr>
        <w:shd w:val="clear" w:color="auto" w:fill="FFFFFF"/>
        <w:jc w:val="both"/>
        <w:rPr>
          <w:sz w:val="18"/>
          <w:szCs w:val="18"/>
        </w:rPr>
      </w:pPr>
    </w:p>
    <w:p w:rsidR="00A705E0" w:rsidRPr="00867AAA" w:rsidRDefault="00A705E0" w:rsidP="00A705E0">
      <w:pPr>
        <w:shd w:val="clear" w:color="auto" w:fill="FFFFFF"/>
        <w:jc w:val="both"/>
        <w:rPr>
          <w:sz w:val="18"/>
          <w:szCs w:val="18"/>
        </w:rPr>
      </w:pPr>
      <w:r w:rsidRPr="00867AAA">
        <w:rPr>
          <w:sz w:val="18"/>
          <w:szCs w:val="18"/>
        </w:rPr>
        <w:t>ПОСТАНОВЛЯЮ:</w:t>
      </w:r>
    </w:p>
    <w:p w:rsidR="00A705E0" w:rsidRPr="00867AAA" w:rsidRDefault="00A705E0" w:rsidP="00A705E0">
      <w:pPr>
        <w:shd w:val="clear" w:color="auto" w:fill="FFFFFF"/>
        <w:jc w:val="both"/>
        <w:rPr>
          <w:sz w:val="18"/>
          <w:szCs w:val="18"/>
        </w:rPr>
      </w:pPr>
    </w:p>
    <w:p w:rsidR="00A705E0" w:rsidRPr="00867AAA" w:rsidRDefault="00A705E0" w:rsidP="00A705E0">
      <w:pPr>
        <w:shd w:val="clear" w:color="auto" w:fill="FFFFFF"/>
        <w:jc w:val="both"/>
        <w:rPr>
          <w:sz w:val="18"/>
          <w:szCs w:val="18"/>
        </w:rPr>
      </w:pPr>
      <w:r w:rsidRPr="00867AAA">
        <w:rPr>
          <w:sz w:val="18"/>
          <w:szCs w:val="18"/>
        </w:rPr>
        <w:t>1. Утвердить предлагаемый Перечень главных администраторов доходов бюджета Зоркальцевского сельского поселения на 2026 год и на плановый период 2027 и 2028 годов согласно приложению № 1</w:t>
      </w:r>
    </w:p>
    <w:p w:rsidR="00A705E0" w:rsidRPr="00867AAA" w:rsidRDefault="00A705E0" w:rsidP="00A705E0">
      <w:pPr>
        <w:shd w:val="clear" w:color="auto" w:fill="FFFFFF"/>
        <w:jc w:val="both"/>
        <w:rPr>
          <w:sz w:val="18"/>
          <w:szCs w:val="18"/>
        </w:rPr>
      </w:pPr>
      <w:r w:rsidRPr="00867AAA">
        <w:rPr>
          <w:sz w:val="18"/>
          <w:szCs w:val="18"/>
        </w:rPr>
        <w:t>2.  Утвердить предлагаемый Перечень главных администраторов источников финансирования дефицита бюджета Зоркальцевского сельского поселения на 2026 год и на плановый период 2027 и 2028 годов согласно приложению № 2</w:t>
      </w:r>
    </w:p>
    <w:p w:rsidR="00A705E0" w:rsidRPr="00867AAA" w:rsidRDefault="00A705E0" w:rsidP="00A705E0">
      <w:pPr>
        <w:shd w:val="clear" w:color="auto" w:fill="FFFFFF"/>
        <w:jc w:val="both"/>
        <w:rPr>
          <w:sz w:val="18"/>
          <w:szCs w:val="18"/>
        </w:rPr>
      </w:pPr>
      <w:r w:rsidRPr="00867AAA">
        <w:rPr>
          <w:sz w:val="18"/>
          <w:szCs w:val="18"/>
        </w:rPr>
        <w:t xml:space="preserve">3. Утвердить </w:t>
      </w:r>
      <w:proofErr w:type="gramStart"/>
      <w:r w:rsidRPr="00867AAA">
        <w:rPr>
          <w:sz w:val="18"/>
          <w:szCs w:val="18"/>
        </w:rPr>
        <w:t>Порядок  и</w:t>
      </w:r>
      <w:proofErr w:type="gramEnd"/>
      <w:r w:rsidRPr="00867AAA">
        <w:rPr>
          <w:sz w:val="18"/>
          <w:szCs w:val="18"/>
        </w:rPr>
        <w:t xml:space="preserve"> сроки внесения изменений в перечень главных администраторов доходов бюджета муниципального образования Зоркальцевского сельского поселения согласно приложению № 3.</w:t>
      </w:r>
    </w:p>
    <w:p w:rsidR="00A705E0" w:rsidRPr="00867AAA" w:rsidRDefault="00A705E0" w:rsidP="00A705E0">
      <w:pPr>
        <w:shd w:val="clear" w:color="auto" w:fill="FFFFFF"/>
        <w:jc w:val="both"/>
        <w:rPr>
          <w:sz w:val="18"/>
          <w:szCs w:val="18"/>
        </w:rPr>
      </w:pPr>
      <w:r w:rsidRPr="00867AAA">
        <w:rPr>
          <w:sz w:val="18"/>
          <w:szCs w:val="18"/>
        </w:rPr>
        <w:t xml:space="preserve">4.  Разместить </w:t>
      </w:r>
      <w:proofErr w:type="gramStart"/>
      <w:r w:rsidRPr="00867AAA">
        <w:rPr>
          <w:sz w:val="18"/>
          <w:szCs w:val="18"/>
        </w:rPr>
        <w:t>настоящее  постановление</w:t>
      </w:r>
      <w:proofErr w:type="gramEnd"/>
      <w:r w:rsidRPr="00867AAA">
        <w:rPr>
          <w:sz w:val="18"/>
          <w:szCs w:val="18"/>
        </w:rPr>
        <w:t xml:space="preserve"> в информационном бюллетене Зоркальцевского сельского поселения и разместить на официальном сайте муниципального образования «Зоркальцевское сельское поселение» в сети Интернет –   </w:t>
      </w:r>
      <w:r w:rsidRPr="00867AAA">
        <w:rPr>
          <w:sz w:val="18"/>
          <w:szCs w:val="18"/>
          <w:lang w:val="en-US"/>
        </w:rPr>
        <w:t>www</w:t>
      </w:r>
      <w:r w:rsidRPr="00867AAA">
        <w:rPr>
          <w:sz w:val="18"/>
          <w:szCs w:val="18"/>
        </w:rPr>
        <w:t xml:space="preserve">: </w:t>
      </w:r>
      <w:proofErr w:type="spellStart"/>
      <w:r w:rsidRPr="00867AAA">
        <w:rPr>
          <w:sz w:val="18"/>
          <w:szCs w:val="18"/>
          <w:lang w:val="en-US"/>
        </w:rPr>
        <w:t>zorkpos</w:t>
      </w:r>
      <w:proofErr w:type="spellEnd"/>
      <w:r w:rsidRPr="00867AAA">
        <w:rPr>
          <w:sz w:val="18"/>
          <w:szCs w:val="18"/>
        </w:rPr>
        <w:t>.</w:t>
      </w:r>
      <w:proofErr w:type="spellStart"/>
      <w:r w:rsidRPr="00867AAA">
        <w:rPr>
          <w:sz w:val="18"/>
          <w:szCs w:val="18"/>
          <w:lang w:val="en-US"/>
        </w:rPr>
        <w:t>tomsk</w:t>
      </w:r>
      <w:proofErr w:type="spellEnd"/>
      <w:r w:rsidRPr="00867AAA">
        <w:rPr>
          <w:sz w:val="18"/>
          <w:szCs w:val="18"/>
        </w:rPr>
        <w:t>.</w:t>
      </w:r>
      <w:proofErr w:type="spellStart"/>
      <w:r w:rsidRPr="00867AAA">
        <w:rPr>
          <w:sz w:val="18"/>
          <w:szCs w:val="18"/>
          <w:lang w:val="en-US"/>
        </w:rPr>
        <w:t>ru</w:t>
      </w:r>
      <w:proofErr w:type="spellEnd"/>
    </w:p>
    <w:p w:rsidR="00A705E0" w:rsidRPr="00867AAA" w:rsidRDefault="00A705E0" w:rsidP="00A705E0">
      <w:pPr>
        <w:pStyle w:val="a9"/>
        <w:tabs>
          <w:tab w:val="left" w:pos="7513"/>
        </w:tabs>
        <w:jc w:val="both"/>
        <w:rPr>
          <w:b/>
          <w:sz w:val="18"/>
          <w:szCs w:val="18"/>
        </w:rPr>
      </w:pPr>
      <w:r w:rsidRPr="00867AAA">
        <w:rPr>
          <w:b/>
          <w:sz w:val="18"/>
          <w:szCs w:val="18"/>
        </w:rPr>
        <w:t xml:space="preserve">5. Контроль за исполнением настоящего постановления возложить на ведущего     специалиста по экономической политике и бюджетному планированию – </w:t>
      </w:r>
      <w:proofErr w:type="spellStart"/>
      <w:r w:rsidRPr="00867AAA">
        <w:rPr>
          <w:b/>
          <w:sz w:val="18"/>
          <w:szCs w:val="18"/>
        </w:rPr>
        <w:t>Голоманскую</w:t>
      </w:r>
      <w:proofErr w:type="spellEnd"/>
      <w:r w:rsidRPr="00867AAA">
        <w:rPr>
          <w:b/>
          <w:sz w:val="18"/>
          <w:szCs w:val="18"/>
        </w:rPr>
        <w:t xml:space="preserve"> Елену Константиновну.</w:t>
      </w:r>
    </w:p>
    <w:p w:rsidR="00A705E0" w:rsidRPr="00867AAA" w:rsidRDefault="00A705E0" w:rsidP="00A705E0">
      <w:pPr>
        <w:shd w:val="clear" w:color="auto" w:fill="FFFFFF"/>
        <w:jc w:val="both"/>
        <w:rPr>
          <w:sz w:val="18"/>
          <w:szCs w:val="18"/>
        </w:rPr>
      </w:pPr>
      <w:r w:rsidRPr="00867AAA">
        <w:rPr>
          <w:sz w:val="18"/>
          <w:szCs w:val="18"/>
        </w:rPr>
        <w:t>6. Постановление вступает в силу после его подписания и применяется к правоотношениям, возникающим при составлении и исполнении бюджета муниципального образования, начиная с бюджета на 2026 год и на плановый период 2027-2028 годов.</w:t>
      </w:r>
    </w:p>
    <w:p w:rsidR="00A705E0" w:rsidRPr="00867AAA" w:rsidRDefault="00A705E0" w:rsidP="00A705E0">
      <w:pPr>
        <w:shd w:val="clear" w:color="auto" w:fill="FFFFFF"/>
        <w:jc w:val="both"/>
        <w:rPr>
          <w:sz w:val="18"/>
          <w:szCs w:val="18"/>
        </w:rPr>
      </w:pPr>
      <w:r w:rsidRPr="00867AAA">
        <w:rPr>
          <w:sz w:val="18"/>
          <w:szCs w:val="18"/>
        </w:rPr>
        <w:t> </w:t>
      </w:r>
    </w:p>
    <w:p w:rsidR="00A705E0" w:rsidRPr="00867AAA" w:rsidRDefault="00A705E0" w:rsidP="00A705E0">
      <w:pPr>
        <w:pStyle w:val="a9"/>
        <w:tabs>
          <w:tab w:val="left" w:pos="7513"/>
        </w:tabs>
        <w:jc w:val="both"/>
        <w:rPr>
          <w:b/>
          <w:sz w:val="18"/>
          <w:szCs w:val="18"/>
        </w:rPr>
      </w:pPr>
      <w:r w:rsidRPr="00867AAA">
        <w:rPr>
          <w:b/>
          <w:sz w:val="18"/>
          <w:szCs w:val="18"/>
        </w:rPr>
        <w:t xml:space="preserve">  </w:t>
      </w:r>
    </w:p>
    <w:p w:rsidR="00A705E0" w:rsidRPr="00867AAA" w:rsidRDefault="00A705E0" w:rsidP="00A705E0">
      <w:pPr>
        <w:rPr>
          <w:sz w:val="18"/>
          <w:szCs w:val="18"/>
        </w:rPr>
      </w:pPr>
      <w:r w:rsidRPr="00867AAA">
        <w:rPr>
          <w:sz w:val="18"/>
          <w:szCs w:val="18"/>
        </w:rPr>
        <w:t xml:space="preserve"> Глава поселения</w:t>
      </w:r>
      <w:r w:rsidRPr="00867AAA">
        <w:rPr>
          <w:sz w:val="18"/>
          <w:szCs w:val="18"/>
        </w:rPr>
        <w:tab/>
      </w:r>
      <w:r w:rsidRPr="00867AAA">
        <w:rPr>
          <w:sz w:val="18"/>
          <w:szCs w:val="18"/>
        </w:rPr>
        <w:tab/>
      </w:r>
      <w:r w:rsidRPr="00867AAA">
        <w:rPr>
          <w:sz w:val="18"/>
          <w:szCs w:val="18"/>
        </w:rPr>
        <w:tab/>
      </w:r>
      <w:r>
        <w:rPr>
          <w:sz w:val="18"/>
          <w:szCs w:val="18"/>
        </w:rPr>
        <w:tab/>
        <w:t xml:space="preserve">                            </w:t>
      </w:r>
      <w:r>
        <w:rPr>
          <w:sz w:val="18"/>
          <w:szCs w:val="18"/>
        </w:rPr>
        <w:tab/>
      </w:r>
    </w:p>
    <w:p w:rsidR="00A705E0" w:rsidRPr="00867AAA" w:rsidRDefault="00A705E0" w:rsidP="00A705E0">
      <w:pPr>
        <w:pStyle w:val="a4"/>
        <w:tabs>
          <w:tab w:val="clear" w:pos="6804"/>
        </w:tabs>
        <w:spacing w:before="0"/>
        <w:rPr>
          <w:sz w:val="18"/>
          <w:szCs w:val="18"/>
        </w:rPr>
      </w:pPr>
    </w:p>
    <w:p w:rsidR="00A705E0" w:rsidRPr="00867AAA" w:rsidRDefault="00A705E0" w:rsidP="00A705E0">
      <w:pPr>
        <w:pStyle w:val="a4"/>
        <w:tabs>
          <w:tab w:val="clear" w:pos="6804"/>
        </w:tabs>
        <w:spacing w:before="0"/>
        <w:rPr>
          <w:sz w:val="18"/>
          <w:szCs w:val="18"/>
        </w:rPr>
      </w:pPr>
    </w:p>
    <w:p w:rsidR="00A705E0" w:rsidRPr="00867AAA" w:rsidRDefault="00A705E0" w:rsidP="00A705E0">
      <w:pPr>
        <w:pStyle w:val="a4"/>
        <w:tabs>
          <w:tab w:val="clear" w:pos="6804"/>
        </w:tabs>
        <w:spacing w:before="0"/>
        <w:rPr>
          <w:sz w:val="18"/>
          <w:szCs w:val="18"/>
        </w:rPr>
      </w:pP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Приложение №1</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к постановлению Администрации</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Зоркальцевского сельского поселения</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от 30 декабря 2025 № 799</w:t>
      </w:r>
    </w:p>
    <w:p w:rsidR="00A705E0" w:rsidRPr="00867AAA" w:rsidRDefault="00A705E0" w:rsidP="00A705E0">
      <w:pPr>
        <w:shd w:val="clear" w:color="auto" w:fill="FFFFFF"/>
        <w:jc w:val="right"/>
        <w:rPr>
          <w:rFonts w:ascii="YS Text" w:hAnsi="YS Text"/>
          <w:color w:val="000000"/>
          <w:sz w:val="18"/>
          <w:szCs w:val="18"/>
        </w:rPr>
      </w:pPr>
    </w:p>
    <w:p w:rsidR="00A705E0" w:rsidRPr="00867AAA" w:rsidRDefault="00A705E0" w:rsidP="00A705E0">
      <w:pPr>
        <w:autoSpaceDE w:val="0"/>
        <w:autoSpaceDN w:val="0"/>
        <w:adjustRightInd w:val="0"/>
        <w:ind w:firstLine="540"/>
        <w:jc w:val="center"/>
        <w:rPr>
          <w:b/>
          <w:sz w:val="18"/>
          <w:szCs w:val="18"/>
        </w:rPr>
      </w:pPr>
      <w:r w:rsidRPr="00867AAA">
        <w:rPr>
          <w:b/>
          <w:sz w:val="18"/>
          <w:szCs w:val="18"/>
        </w:rPr>
        <w:t xml:space="preserve">Перечень главных администраторов доходов бюджета </w:t>
      </w:r>
    </w:p>
    <w:p w:rsidR="00A705E0" w:rsidRPr="00867AAA" w:rsidRDefault="00A705E0" w:rsidP="00A705E0">
      <w:pPr>
        <w:autoSpaceDE w:val="0"/>
        <w:autoSpaceDN w:val="0"/>
        <w:adjustRightInd w:val="0"/>
        <w:ind w:firstLine="540"/>
        <w:jc w:val="center"/>
        <w:rPr>
          <w:b/>
          <w:bCs/>
          <w:sz w:val="18"/>
          <w:szCs w:val="18"/>
        </w:rPr>
      </w:pPr>
      <w:r w:rsidRPr="00867AAA">
        <w:rPr>
          <w:b/>
          <w:sz w:val="18"/>
          <w:szCs w:val="18"/>
        </w:rPr>
        <w:t xml:space="preserve">Зоркальцевского сельского поселения и </w:t>
      </w:r>
      <w:r w:rsidRPr="00867AAA">
        <w:rPr>
          <w:b/>
          <w:bCs/>
          <w:sz w:val="18"/>
          <w:szCs w:val="18"/>
        </w:rPr>
        <w:t xml:space="preserve">закрепляемые за ними </w:t>
      </w:r>
    </w:p>
    <w:p w:rsidR="00A705E0" w:rsidRPr="00867AAA" w:rsidRDefault="00A705E0" w:rsidP="00A705E0">
      <w:pPr>
        <w:autoSpaceDE w:val="0"/>
        <w:autoSpaceDN w:val="0"/>
        <w:adjustRightInd w:val="0"/>
        <w:ind w:firstLine="540"/>
        <w:jc w:val="center"/>
        <w:rPr>
          <w:b/>
          <w:bCs/>
          <w:sz w:val="18"/>
          <w:szCs w:val="18"/>
        </w:rPr>
      </w:pPr>
      <w:r w:rsidRPr="00867AAA">
        <w:rPr>
          <w:b/>
          <w:bCs/>
          <w:sz w:val="18"/>
          <w:szCs w:val="18"/>
        </w:rPr>
        <w:t xml:space="preserve">виды (подвиды) доходов бюджета </w:t>
      </w:r>
    </w:p>
    <w:p w:rsidR="00A705E0" w:rsidRPr="00867AAA" w:rsidRDefault="00A705E0" w:rsidP="00A705E0">
      <w:pPr>
        <w:autoSpaceDE w:val="0"/>
        <w:autoSpaceDN w:val="0"/>
        <w:adjustRightInd w:val="0"/>
        <w:ind w:firstLine="540"/>
        <w:jc w:val="center"/>
        <w:rPr>
          <w:b/>
          <w:bCs/>
          <w:sz w:val="18"/>
          <w:szCs w:val="18"/>
        </w:rPr>
      </w:pPr>
      <w:r w:rsidRPr="00867AAA">
        <w:rPr>
          <w:b/>
          <w:sz w:val="18"/>
          <w:szCs w:val="18"/>
        </w:rPr>
        <w:t>Зоркальцевского сельского поселения</w:t>
      </w:r>
      <w:r w:rsidRPr="00867AAA">
        <w:rPr>
          <w:b/>
          <w:bCs/>
          <w:sz w:val="18"/>
          <w:szCs w:val="18"/>
        </w:rPr>
        <w:t xml:space="preserve"> </w:t>
      </w:r>
    </w:p>
    <w:p w:rsidR="00A705E0" w:rsidRPr="00867AAA" w:rsidRDefault="00A705E0" w:rsidP="00A705E0">
      <w:pPr>
        <w:autoSpaceDE w:val="0"/>
        <w:autoSpaceDN w:val="0"/>
        <w:adjustRightInd w:val="0"/>
        <w:ind w:firstLine="540"/>
        <w:jc w:val="center"/>
        <w:rPr>
          <w:b/>
          <w:bCs/>
          <w:sz w:val="18"/>
          <w:szCs w:val="18"/>
        </w:rPr>
      </w:pPr>
    </w:p>
    <w:p w:rsidR="00A705E0" w:rsidRPr="00867AAA" w:rsidRDefault="00A705E0" w:rsidP="00A705E0">
      <w:pPr>
        <w:autoSpaceDE w:val="0"/>
        <w:autoSpaceDN w:val="0"/>
        <w:adjustRightInd w:val="0"/>
        <w:ind w:firstLine="540"/>
        <w:jc w:val="center"/>
        <w:rPr>
          <w:b/>
          <w:bCs/>
          <w:sz w:val="18"/>
          <w:szCs w:val="18"/>
        </w:rPr>
      </w:pPr>
    </w:p>
    <w:p w:rsidR="00A705E0" w:rsidRPr="00867AAA" w:rsidRDefault="00A705E0" w:rsidP="00A705E0">
      <w:pPr>
        <w:jc w:val="center"/>
        <w:rPr>
          <w:b/>
          <w:sz w:val="18"/>
          <w:szCs w:val="18"/>
        </w:rPr>
      </w:pPr>
    </w:p>
    <w:tbl>
      <w:tblPr>
        <w:tblW w:w="9498" w:type="dxa"/>
        <w:tblInd w:w="-112" w:type="dxa"/>
        <w:tblLayout w:type="fixed"/>
        <w:tblCellMar>
          <w:left w:w="30" w:type="dxa"/>
          <w:right w:w="30" w:type="dxa"/>
        </w:tblCellMar>
        <w:tblLook w:val="0000" w:firstRow="0" w:lastRow="0" w:firstColumn="0" w:lastColumn="0" w:noHBand="0" w:noVBand="0"/>
      </w:tblPr>
      <w:tblGrid>
        <w:gridCol w:w="900"/>
        <w:gridCol w:w="2520"/>
        <w:gridCol w:w="6078"/>
      </w:tblGrid>
      <w:tr w:rsidR="00A705E0" w:rsidRPr="00867AAA" w:rsidTr="00436DAA">
        <w:trPr>
          <w:cantSplit/>
          <w:trHeight w:val="973"/>
        </w:trPr>
        <w:tc>
          <w:tcPr>
            <w:tcW w:w="3420" w:type="dxa"/>
            <w:gridSpan w:val="2"/>
            <w:tcBorders>
              <w:top w:val="single" w:sz="6" w:space="0" w:color="auto"/>
              <w:left w:val="single" w:sz="6" w:space="0" w:color="auto"/>
              <w:bottom w:val="single" w:sz="6"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p>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 xml:space="preserve">Код бюджетной </w:t>
            </w:r>
          </w:p>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классификации РФ</w:t>
            </w:r>
          </w:p>
        </w:tc>
        <w:tc>
          <w:tcPr>
            <w:tcW w:w="6078" w:type="dxa"/>
            <w:vMerge w:val="restart"/>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p>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Наименование главных администраторов доходов бюджета Зоркальцевского сельского поселения и закрепляемых за ними видов (подвидов) доходов бюджета Зоркальцевского сельского поселения</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главного администратора доходов</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доходов местного бюджета</w:t>
            </w:r>
          </w:p>
        </w:tc>
        <w:tc>
          <w:tcPr>
            <w:tcW w:w="6078" w:type="dxa"/>
            <w:vMerge/>
            <w:tcBorders>
              <w:top w:val="single" w:sz="6" w:space="0" w:color="auto"/>
              <w:left w:val="single" w:sz="6" w:space="0" w:color="auto"/>
              <w:bottom w:val="single" w:sz="4" w:space="0" w:color="auto"/>
              <w:right w:val="single" w:sz="6" w:space="0" w:color="auto"/>
            </w:tcBorders>
            <w:vAlign w:val="center"/>
          </w:tcPr>
          <w:p w:rsidR="00A705E0" w:rsidRPr="00867AAA" w:rsidRDefault="00A705E0" w:rsidP="00436DAA">
            <w:pPr>
              <w:rPr>
                <w:color w:val="000000"/>
                <w:sz w:val="18"/>
                <w:szCs w:val="18"/>
              </w:rPr>
            </w:pP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1</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2</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3</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bCs/>
                <w:sz w:val="18"/>
                <w:szCs w:val="18"/>
              </w:rPr>
            </w:pPr>
            <w:r w:rsidRPr="00867AAA">
              <w:rPr>
                <w:b/>
                <w:bCs/>
                <w:sz w:val="18"/>
                <w:szCs w:val="18"/>
              </w:rPr>
              <w:t>100</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bCs/>
                <w:sz w:val="18"/>
                <w:szCs w:val="18"/>
              </w:rPr>
            </w:pP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both"/>
              <w:rPr>
                <w:b/>
                <w:bCs/>
                <w:sz w:val="18"/>
                <w:szCs w:val="18"/>
              </w:rPr>
            </w:pPr>
            <w:r w:rsidRPr="00867AAA">
              <w:rPr>
                <w:b/>
                <w:sz w:val="18"/>
                <w:szCs w:val="18"/>
              </w:rPr>
              <w:t>Управление Федерального казначейства по Томской области</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Cs/>
                <w:sz w:val="18"/>
                <w:szCs w:val="18"/>
              </w:rPr>
            </w:pPr>
            <w:r w:rsidRPr="00867AAA">
              <w:rPr>
                <w:bCs/>
                <w:sz w:val="18"/>
                <w:szCs w:val="18"/>
              </w:rPr>
              <w:t>100</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Cs/>
                <w:sz w:val="18"/>
                <w:szCs w:val="18"/>
              </w:rPr>
            </w:pPr>
            <w:r w:rsidRPr="00867AAA">
              <w:rPr>
                <w:sz w:val="18"/>
                <w:szCs w:val="18"/>
              </w:rPr>
              <w:t>1 03 02230 01 0000 110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both"/>
              <w:rPr>
                <w:sz w:val="18"/>
                <w:szCs w:val="18"/>
              </w:rPr>
            </w:pPr>
            <w:r w:rsidRPr="00867AAA">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Cs/>
                <w:sz w:val="18"/>
                <w:szCs w:val="18"/>
              </w:rPr>
            </w:pPr>
            <w:r w:rsidRPr="00867AAA">
              <w:rPr>
                <w:bCs/>
                <w:sz w:val="18"/>
                <w:szCs w:val="18"/>
              </w:rPr>
              <w:t>100</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sz w:val="18"/>
                <w:szCs w:val="18"/>
              </w:rPr>
            </w:pPr>
            <w:r w:rsidRPr="00867AAA">
              <w:rPr>
                <w:sz w:val="18"/>
                <w:szCs w:val="18"/>
              </w:rPr>
              <w:t>1 03 02240 01 0000 110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both"/>
              <w:rPr>
                <w:sz w:val="18"/>
                <w:szCs w:val="18"/>
              </w:rPr>
            </w:pPr>
            <w:r w:rsidRPr="00867AAA">
              <w:rPr>
                <w:sz w:val="18"/>
                <w:szCs w:val="18"/>
              </w:rPr>
              <w:t>Доходы от уплаты акцизов на моторные масла для дизельных и (или) карбюраторных (</w:t>
            </w:r>
            <w:proofErr w:type="spellStart"/>
            <w:r w:rsidRPr="00867AAA">
              <w:rPr>
                <w:sz w:val="18"/>
                <w:szCs w:val="18"/>
              </w:rPr>
              <w:t>инжекторных</w:t>
            </w:r>
            <w:proofErr w:type="spellEnd"/>
            <w:r w:rsidRPr="00867AAA">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Cs/>
                <w:sz w:val="18"/>
                <w:szCs w:val="18"/>
              </w:rPr>
            </w:pPr>
            <w:r w:rsidRPr="00867AAA">
              <w:rPr>
                <w:bCs/>
                <w:sz w:val="18"/>
                <w:szCs w:val="18"/>
              </w:rPr>
              <w:t>100</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sz w:val="18"/>
                <w:szCs w:val="18"/>
              </w:rPr>
            </w:pPr>
            <w:r w:rsidRPr="00867AAA">
              <w:rPr>
                <w:sz w:val="18"/>
                <w:szCs w:val="18"/>
              </w:rPr>
              <w:t>1 03 02250 01 0000 110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widowControl w:val="0"/>
              <w:autoSpaceDE w:val="0"/>
              <w:autoSpaceDN w:val="0"/>
              <w:adjustRightInd w:val="0"/>
              <w:jc w:val="both"/>
              <w:rPr>
                <w:sz w:val="18"/>
                <w:szCs w:val="18"/>
              </w:rPr>
            </w:pPr>
            <w:r w:rsidRPr="00867AAA">
              <w:rP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Cs/>
                <w:sz w:val="18"/>
                <w:szCs w:val="18"/>
              </w:rPr>
            </w:pPr>
            <w:r w:rsidRPr="00867AAA">
              <w:rPr>
                <w:bCs/>
                <w:sz w:val="18"/>
                <w:szCs w:val="18"/>
              </w:rPr>
              <w:t>100</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sz w:val="18"/>
                <w:szCs w:val="18"/>
              </w:rPr>
            </w:pPr>
            <w:r w:rsidRPr="00867AAA">
              <w:rPr>
                <w:sz w:val="18"/>
                <w:szCs w:val="18"/>
              </w:rPr>
              <w:t>1 03 02260 01 0000 100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both"/>
              <w:rPr>
                <w:sz w:val="18"/>
                <w:szCs w:val="18"/>
              </w:rPr>
            </w:pPr>
            <w:r w:rsidRPr="00867AAA">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color w:val="000000"/>
                <w:sz w:val="18"/>
                <w:szCs w:val="18"/>
                <w:lang w:val="en-US"/>
              </w:rPr>
            </w:pPr>
            <w:r w:rsidRPr="00867AAA">
              <w:rPr>
                <w:b/>
                <w:color w:val="000000"/>
                <w:sz w:val="18"/>
                <w:szCs w:val="18"/>
                <w:lang w:val="en-US"/>
              </w:rPr>
              <w:t>161</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color w:val="000000"/>
                <w:sz w:val="18"/>
                <w:szCs w:val="18"/>
              </w:rPr>
            </w:pP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color w:val="000000"/>
                <w:sz w:val="18"/>
                <w:szCs w:val="18"/>
              </w:rPr>
            </w:pPr>
            <w:r w:rsidRPr="00867AAA">
              <w:rPr>
                <w:b/>
                <w:color w:val="000000"/>
                <w:sz w:val="18"/>
                <w:szCs w:val="18"/>
              </w:rPr>
              <w:t>Управление Федеральной антимонопольной службы по Томской области</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161</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sz w:val="18"/>
                <w:szCs w:val="18"/>
              </w:rPr>
              <w:t>1 16 33050 10 0000 140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rPr>
                <w:color w:val="000000"/>
                <w:sz w:val="18"/>
                <w:szCs w:val="18"/>
              </w:rPr>
            </w:pPr>
            <w:r w:rsidRPr="00867AAA">
              <w:rPr>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поселений</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b/>
                <w:sz w:val="18"/>
                <w:szCs w:val="18"/>
              </w:rPr>
            </w:pPr>
            <w:r w:rsidRPr="00867AAA">
              <w:rPr>
                <w:b/>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sz w:val="18"/>
                <w:szCs w:val="18"/>
              </w:rPr>
            </w:pPr>
            <w:r w:rsidRPr="00867AAA">
              <w:rPr>
                <w:b/>
                <w:color w:val="000000"/>
                <w:sz w:val="18"/>
                <w:szCs w:val="18"/>
              </w:rPr>
              <w:t>Управление Федеральной налоговой службы по Томской области</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1 01 02010 011000 110</w:t>
            </w:r>
          </w:p>
        </w:tc>
        <w:tc>
          <w:tcPr>
            <w:tcW w:w="6078" w:type="dxa"/>
            <w:tcBorders>
              <w:top w:val="single" w:sz="6" w:space="0" w:color="auto"/>
              <w:left w:val="single" w:sz="6" w:space="0" w:color="auto"/>
              <w:bottom w:val="single" w:sz="4" w:space="0" w:color="auto"/>
              <w:right w:val="single" w:sz="6" w:space="0" w:color="auto"/>
            </w:tcBorders>
            <w:vAlign w:val="center"/>
          </w:tcPr>
          <w:p w:rsidR="00A705E0" w:rsidRPr="00867AAA" w:rsidRDefault="00A705E0" w:rsidP="00436DAA">
            <w:pPr>
              <w:autoSpaceDE w:val="0"/>
              <w:autoSpaceDN w:val="0"/>
              <w:adjustRightInd w:val="0"/>
              <w:rPr>
                <w:sz w:val="18"/>
                <w:szCs w:val="18"/>
              </w:rPr>
            </w:pPr>
            <w:r w:rsidRPr="00867AAA">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1 01 02020 011000 110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1 01 02021 01 0000 110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 xml:space="preserve"> 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1 05 03000 01 0000 110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rPr>
                <w:sz w:val="18"/>
                <w:szCs w:val="18"/>
              </w:rPr>
            </w:pPr>
            <w:r w:rsidRPr="00867AAA">
              <w:rPr>
                <w:sz w:val="18"/>
                <w:szCs w:val="18"/>
              </w:rPr>
              <w:t xml:space="preserve">Единый сельскохозяйственный налог          </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1 06 01030 10 0000 110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1 06 06033 10 0000 110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182</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1 06 06043 10 0000 110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 xml:space="preserve">Земельный налог с физических лиц, обладающих земельным участком, расположенным в границах сельских поселений (сумма платежа </w:t>
            </w:r>
            <w:r w:rsidRPr="00867AAA">
              <w:rPr>
                <w:sz w:val="18"/>
                <w:szCs w:val="18"/>
              </w:rPr>
              <w:lastRenderedPageBreak/>
              <w:t>(перерасчеты, недоимка и задолженность по соответствующему платежу, в том числе по отмененному)</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b/>
                <w:sz w:val="18"/>
                <w:szCs w:val="18"/>
              </w:rPr>
            </w:pPr>
            <w:r w:rsidRPr="00867AAA">
              <w:rPr>
                <w:b/>
                <w:sz w:val="18"/>
                <w:szCs w:val="18"/>
              </w:rPr>
              <w:lastRenderedPageBreak/>
              <w:t>905</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b/>
                <w:color w:val="000000"/>
                <w:sz w:val="18"/>
                <w:szCs w:val="18"/>
              </w:rPr>
            </w:pP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b/>
                <w:sz w:val="18"/>
                <w:szCs w:val="18"/>
              </w:rPr>
            </w:pPr>
            <w:r w:rsidRPr="00867AAA">
              <w:rPr>
                <w:b/>
                <w:sz w:val="18"/>
                <w:szCs w:val="18"/>
              </w:rPr>
              <w:t>Управление финансов Администрации Томского района</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905</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1 17 01050 10 0000 180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Невыясненные поступления, зачисляемые в бюджеты сельских поселений</w:t>
            </w: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jc w:val="center"/>
              <w:rPr>
                <w:sz w:val="18"/>
                <w:szCs w:val="18"/>
              </w:rPr>
            </w:pPr>
            <w:r w:rsidRPr="00867AAA">
              <w:rPr>
                <w:sz w:val="18"/>
                <w:szCs w:val="18"/>
              </w:rPr>
              <w:t>905</w:t>
            </w:r>
          </w:p>
        </w:tc>
        <w:tc>
          <w:tcPr>
            <w:tcW w:w="252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2 08 05000 10 0000 180</w:t>
            </w:r>
          </w:p>
        </w:tc>
        <w:tc>
          <w:tcPr>
            <w:tcW w:w="6078"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rPr>
                <w:sz w:val="18"/>
                <w:szCs w:val="18"/>
              </w:rPr>
            </w:pPr>
            <w:r w:rsidRPr="00867AAA">
              <w:rPr>
                <w:sz w:val="18"/>
                <w:szCs w:val="1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705E0" w:rsidRPr="00867AAA" w:rsidTr="00436DAA">
        <w:trPr>
          <w:trHeight w:val="395"/>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jc w:val="center"/>
              <w:rPr>
                <w:b/>
                <w:bCs/>
                <w:color w:val="000000"/>
                <w:sz w:val="18"/>
                <w:szCs w:val="18"/>
              </w:rPr>
            </w:pPr>
            <w:r w:rsidRPr="00867AAA">
              <w:rPr>
                <w:b/>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jc w:val="center"/>
              <w:rPr>
                <w:bCs/>
                <w:color w:val="000000"/>
                <w:sz w:val="18"/>
                <w:szCs w:val="18"/>
              </w:rPr>
            </w:pP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jc w:val="center"/>
              <w:rPr>
                <w:b/>
                <w:bCs/>
                <w:color w:val="000000"/>
                <w:sz w:val="18"/>
                <w:szCs w:val="18"/>
              </w:rPr>
            </w:pPr>
            <w:r w:rsidRPr="00867AAA">
              <w:rPr>
                <w:b/>
                <w:bCs/>
                <w:color w:val="000000"/>
                <w:sz w:val="18"/>
                <w:szCs w:val="18"/>
              </w:rPr>
              <w:t>Администрация Зоркальцевского сельского поселения</w:t>
            </w:r>
          </w:p>
        </w:tc>
      </w:tr>
      <w:tr w:rsidR="00A705E0" w:rsidRPr="00867AAA" w:rsidTr="00436DAA">
        <w:trPr>
          <w:trHeight w:val="395"/>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b/>
                <w:bCs/>
                <w:color w:val="000000"/>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bCs/>
                <w:color w:val="000000"/>
                <w:sz w:val="18"/>
                <w:szCs w:val="18"/>
              </w:rPr>
            </w:pPr>
            <w:r w:rsidRPr="00867AAA">
              <w:rPr>
                <w:bCs/>
                <w:color w:val="000000"/>
                <w:sz w:val="18"/>
                <w:szCs w:val="18"/>
              </w:rPr>
              <w:t>1 11 05025 10 0000 120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b/>
                <w:bCs/>
                <w:color w:val="000000"/>
                <w:sz w:val="18"/>
                <w:szCs w:val="18"/>
              </w:rPr>
            </w:pPr>
            <w:r w:rsidRPr="00867AAA">
              <w:rP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A705E0" w:rsidRPr="00867AAA" w:rsidTr="00436DAA">
        <w:trPr>
          <w:trHeight w:val="395"/>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bCs/>
                <w:color w:val="000000"/>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1 11 05325 10 0000 120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jc w:val="both"/>
              <w:rPr>
                <w:sz w:val="18"/>
                <w:szCs w:val="18"/>
              </w:rPr>
            </w:pPr>
            <w:r w:rsidRPr="00867AAA">
              <w:rPr>
                <w:sz w:val="18"/>
                <w:szCs w:val="1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705E0" w:rsidRPr="00867AAA" w:rsidTr="00436DAA">
        <w:trPr>
          <w:trHeight w:val="828"/>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bCs/>
                <w:color w:val="000000"/>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1 11 05035 10 0001 120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r>
      <w:tr w:rsidR="00A705E0" w:rsidRPr="00867AAA" w:rsidTr="00436DAA">
        <w:trPr>
          <w:trHeight w:val="828"/>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1 11 05035 10 0002 120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 (имущество ЖКХ)</w:t>
            </w:r>
          </w:p>
        </w:tc>
      </w:tr>
      <w:tr w:rsidR="00A705E0" w:rsidRPr="00867AAA" w:rsidTr="00436DAA">
        <w:trPr>
          <w:trHeight w:val="603"/>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bCs/>
                <w:color w:val="000000"/>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1 11 09045 10 0000 120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rPr>
                <w:color w:val="000000"/>
                <w:sz w:val="18"/>
                <w:szCs w:val="18"/>
              </w:rPr>
            </w:pPr>
            <w:r w:rsidRPr="00867AAA">
              <w:rPr>
                <w:sz w:val="18"/>
                <w:szCs w:val="18"/>
              </w:rPr>
              <w:t>Прочие поступления от использования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
        </w:tc>
      </w:tr>
      <w:tr w:rsidR="00A705E0" w:rsidRPr="00867AAA" w:rsidTr="00436DAA">
        <w:trPr>
          <w:trHeight w:val="603"/>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bCs/>
                <w:color w:val="000000"/>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1 11 09080 10 0000 120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rPr>
                <w:sz w:val="18"/>
                <w:szCs w:val="18"/>
              </w:rPr>
            </w:pPr>
            <w:r w:rsidRPr="00867AAA">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1 14 02030 10 0000 410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sz w:val="18"/>
                <w:szCs w:val="18"/>
              </w:rPr>
              <w:t>Доходы от реализации имущества, находящегося в собственности поселений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1 14 02052 10 0000 410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color w:val="000000"/>
                <w:sz w:val="18"/>
                <w:szCs w:val="18"/>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 xml:space="preserve">1 14 02053 10 0000 410 </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color w:val="000000"/>
                <w:sz w:val="18"/>
                <w:szCs w:val="18"/>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1 14 02052 10 0000 440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color w:val="000000"/>
                <w:sz w:val="18"/>
                <w:szCs w:val="18"/>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1 14 02053 10 0000 440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1 14 06025 10 0000 430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lastRenderedPageBreak/>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1 16 02020 02 0000 140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color w:val="000000"/>
                <w:sz w:val="18"/>
                <w:szCs w:val="18"/>
              </w:rPr>
              <w:t>1 16 07010 10 0000 140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 </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1 16 10031 10 0000 140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1 16 10032 10 0000 140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1 16 23052 10 0000 140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Доходы от возмещения  ущерба при возникновении иных страховых, когда выгодоприобретателями выступают получатели средств бюджетов поселений</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1 17 01050 10 0000 180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Невыясненные поступления, зачисляемые в бюджеты поселений</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1 17 05050 10 0000 180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Прочие неналоговые доходы бюджетов поселений</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2 18 60010 10 0000 150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2 02 30024 10 0000 150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sz w:val="18"/>
                <w:szCs w:val="18"/>
              </w:rPr>
            </w:pPr>
            <w:r w:rsidRPr="00867AAA">
              <w:rPr>
                <w:sz w:val="18"/>
                <w:szCs w:val="18"/>
              </w:rPr>
              <w:t>Субвенции бюджетам сельских поселений на выполнение передаваемых полномочий субъектов Российской Федерации</w:t>
            </w:r>
          </w:p>
        </w:tc>
      </w:tr>
      <w:tr w:rsidR="00A705E0" w:rsidRPr="00867AAA" w:rsidTr="00436DAA">
        <w:trPr>
          <w:trHeight w:val="515"/>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905</w:t>
            </w:r>
          </w:p>
        </w:tc>
        <w:tc>
          <w:tcPr>
            <w:tcW w:w="2520" w:type="dxa"/>
            <w:tcBorders>
              <w:top w:val="single" w:sz="4" w:space="0" w:color="auto"/>
              <w:left w:val="single" w:sz="4" w:space="0" w:color="auto"/>
              <w:bottom w:val="single" w:sz="4" w:space="0" w:color="auto"/>
              <w:right w:val="single" w:sz="4" w:space="0" w:color="auto"/>
            </w:tcBorders>
          </w:tcPr>
          <w:tbl>
            <w:tblPr>
              <w:tblW w:w="3219" w:type="dxa"/>
              <w:tblBorders>
                <w:top w:val="nil"/>
                <w:left w:val="nil"/>
                <w:bottom w:val="nil"/>
                <w:right w:val="nil"/>
              </w:tblBorders>
              <w:tblLayout w:type="fixed"/>
              <w:tblLook w:val="0000" w:firstRow="0" w:lastRow="0" w:firstColumn="0" w:lastColumn="0" w:noHBand="0" w:noVBand="0"/>
            </w:tblPr>
            <w:tblGrid>
              <w:gridCol w:w="3219"/>
            </w:tblGrid>
            <w:tr w:rsidR="00A705E0" w:rsidRPr="00867AAA" w:rsidTr="00436DAA">
              <w:tblPrEx>
                <w:tblCellMar>
                  <w:top w:w="0" w:type="dxa"/>
                  <w:bottom w:w="0" w:type="dxa"/>
                </w:tblCellMar>
              </w:tblPrEx>
              <w:trPr>
                <w:trHeight w:val="255"/>
              </w:trPr>
              <w:tc>
                <w:tcPr>
                  <w:tcW w:w="3219" w:type="dxa"/>
                </w:tcPr>
                <w:p w:rsidR="00A705E0" w:rsidRPr="00867AAA" w:rsidRDefault="00A705E0" w:rsidP="00436DAA">
                  <w:pPr>
                    <w:pStyle w:val="Default"/>
                    <w:ind w:left="-193"/>
                    <w:rPr>
                      <w:sz w:val="18"/>
                      <w:szCs w:val="18"/>
                    </w:rPr>
                  </w:pPr>
                  <w:r w:rsidRPr="00867AAA">
                    <w:rPr>
                      <w:sz w:val="18"/>
                      <w:szCs w:val="18"/>
                    </w:rPr>
                    <w:t xml:space="preserve"> 2 08 10000 10 0000 150 </w:t>
                  </w:r>
                </w:p>
              </w:tc>
            </w:tr>
          </w:tbl>
          <w:p w:rsidR="00A705E0" w:rsidRPr="00867AAA" w:rsidRDefault="00A705E0" w:rsidP="00436DAA">
            <w:pPr>
              <w:autoSpaceDE w:val="0"/>
              <w:autoSpaceDN w:val="0"/>
              <w:adjustRightInd w:val="0"/>
              <w:rPr>
                <w:color w:val="000000"/>
                <w:sz w:val="18"/>
                <w:szCs w:val="18"/>
              </w:rPr>
            </w:pPr>
          </w:p>
        </w:tc>
        <w:tc>
          <w:tcPr>
            <w:tcW w:w="6078" w:type="dxa"/>
            <w:tcBorders>
              <w:top w:val="single" w:sz="4" w:space="0" w:color="auto"/>
              <w:left w:val="single" w:sz="4" w:space="0" w:color="auto"/>
              <w:bottom w:val="single" w:sz="4" w:space="0" w:color="auto"/>
              <w:right w:val="single" w:sz="4" w:space="0" w:color="auto"/>
            </w:tcBorders>
          </w:tcPr>
          <w:tbl>
            <w:tblPr>
              <w:tblW w:w="6020" w:type="dxa"/>
              <w:tblBorders>
                <w:top w:val="nil"/>
                <w:left w:val="nil"/>
                <w:bottom w:val="nil"/>
                <w:right w:val="nil"/>
              </w:tblBorders>
              <w:tblLayout w:type="fixed"/>
              <w:tblLook w:val="0000" w:firstRow="0" w:lastRow="0" w:firstColumn="0" w:lastColumn="0" w:noHBand="0" w:noVBand="0"/>
            </w:tblPr>
            <w:tblGrid>
              <w:gridCol w:w="6020"/>
            </w:tblGrid>
            <w:tr w:rsidR="00A705E0" w:rsidRPr="00867AAA" w:rsidTr="00436DAA">
              <w:tblPrEx>
                <w:tblCellMar>
                  <w:top w:w="0" w:type="dxa"/>
                  <w:bottom w:w="0" w:type="dxa"/>
                </w:tblCellMar>
              </w:tblPrEx>
              <w:trPr>
                <w:trHeight w:val="653"/>
              </w:trPr>
              <w:tc>
                <w:tcPr>
                  <w:tcW w:w="6020" w:type="dxa"/>
                </w:tcPr>
                <w:p w:rsidR="00A705E0" w:rsidRPr="00867AAA" w:rsidRDefault="00A705E0" w:rsidP="00436DAA">
                  <w:pPr>
                    <w:pStyle w:val="Default"/>
                    <w:ind w:left="-17"/>
                    <w:rPr>
                      <w:color w:val="auto"/>
                      <w:sz w:val="18"/>
                      <w:szCs w:val="18"/>
                    </w:rPr>
                  </w:pPr>
                  <w:r w:rsidRPr="00867AAA">
                    <w:rPr>
                      <w:color w:val="auto"/>
                      <w:sz w:val="18"/>
                      <w:szCs w:val="18"/>
                    </w:rPr>
                    <w:t xml:space="preserve">Перечисления из бюджетов сельских поселений (в бюджеты сельских поселений) для осуществления взыскания </w:t>
                  </w:r>
                </w:p>
              </w:tc>
            </w:tr>
          </w:tbl>
          <w:p w:rsidR="00A705E0" w:rsidRPr="00867AAA" w:rsidRDefault="00A705E0" w:rsidP="00436DAA">
            <w:pPr>
              <w:autoSpaceDE w:val="0"/>
              <w:autoSpaceDN w:val="0"/>
              <w:adjustRightInd w:val="0"/>
              <w:rPr>
                <w:sz w:val="18"/>
                <w:szCs w:val="18"/>
              </w:rPr>
            </w:pPr>
          </w:p>
        </w:tc>
      </w:tr>
      <w:tr w:rsidR="00A705E0" w:rsidRPr="00867AAA" w:rsidTr="00436DAA">
        <w:trPr>
          <w:trHeight w:val="26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sz w:val="18"/>
                <w:szCs w:val="18"/>
              </w:rPr>
              <w:t>934</w:t>
            </w:r>
          </w:p>
        </w:tc>
        <w:tc>
          <w:tcPr>
            <w:tcW w:w="252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2 00 00000 00 0000 000*</w:t>
            </w:r>
          </w:p>
        </w:tc>
        <w:tc>
          <w:tcPr>
            <w:tcW w:w="6078"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rPr>
                <w:color w:val="000000"/>
                <w:sz w:val="18"/>
                <w:szCs w:val="18"/>
              </w:rPr>
            </w:pPr>
            <w:r w:rsidRPr="00867AAA">
              <w:rPr>
                <w:color w:val="000000"/>
                <w:sz w:val="18"/>
                <w:szCs w:val="18"/>
              </w:rPr>
              <w:t xml:space="preserve">Безвозмездные поступления </w:t>
            </w:r>
          </w:p>
        </w:tc>
      </w:tr>
    </w:tbl>
    <w:p w:rsidR="00A705E0" w:rsidRPr="00867AAA" w:rsidRDefault="00A705E0" w:rsidP="00A705E0">
      <w:pPr>
        <w:ind w:left="360"/>
        <w:jc w:val="both"/>
        <w:rPr>
          <w:sz w:val="18"/>
          <w:szCs w:val="18"/>
        </w:rPr>
      </w:pPr>
    </w:p>
    <w:p w:rsidR="00A705E0" w:rsidRPr="00867AAA" w:rsidRDefault="00A705E0" w:rsidP="00A705E0">
      <w:pPr>
        <w:ind w:left="360"/>
        <w:jc w:val="both"/>
        <w:rPr>
          <w:sz w:val="18"/>
          <w:szCs w:val="18"/>
        </w:rPr>
      </w:pPr>
    </w:p>
    <w:p w:rsidR="00A705E0" w:rsidRPr="00867AAA" w:rsidRDefault="00A705E0" w:rsidP="00A705E0">
      <w:pPr>
        <w:ind w:left="360"/>
        <w:jc w:val="both"/>
        <w:rPr>
          <w:color w:val="000000"/>
          <w:sz w:val="18"/>
          <w:szCs w:val="18"/>
        </w:rPr>
      </w:pPr>
      <w:r w:rsidRPr="00867AAA">
        <w:rPr>
          <w:sz w:val="18"/>
          <w:szCs w:val="18"/>
        </w:rPr>
        <w:t xml:space="preserve">*Администрирование поступлений по группе доходов (2 </w:t>
      </w:r>
      <w:r w:rsidRPr="00867AAA">
        <w:rPr>
          <w:color w:val="000000"/>
          <w:sz w:val="18"/>
          <w:szCs w:val="18"/>
        </w:rPr>
        <w:t xml:space="preserve">00 00000 00 0000 000 – безвозмездные поступления) осуществляется органами, уполномоченными в соответствии с законодательными и нормативно-правовыми </w:t>
      </w:r>
      <w:proofErr w:type="gramStart"/>
      <w:r w:rsidRPr="00867AAA">
        <w:rPr>
          <w:color w:val="000000"/>
          <w:sz w:val="18"/>
          <w:szCs w:val="18"/>
        </w:rPr>
        <w:t>актами  на</w:t>
      </w:r>
      <w:proofErr w:type="gramEnd"/>
      <w:r w:rsidRPr="00867AAA">
        <w:rPr>
          <w:color w:val="000000"/>
          <w:sz w:val="18"/>
          <w:szCs w:val="18"/>
        </w:rPr>
        <w:t xml:space="preserve"> использование указанных средств, за исключением дотаций, администрирование которых осуществляется органами, организующими исполнение бюджета.</w:t>
      </w:r>
    </w:p>
    <w:p w:rsidR="00A705E0" w:rsidRPr="00867AAA" w:rsidRDefault="00A705E0" w:rsidP="00A705E0">
      <w:pPr>
        <w:ind w:firstLine="720"/>
        <w:jc w:val="right"/>
        <w:rPr>
          <w:sz w:val="18"/>
          <w:szCs w:val="18"/>
        </w:rPr>
      </w:pPr>
    </w:p>
    <w:p w:rsidR="00A705E0" w:rsidRPr="00867AAA" w:rsidRDefault="00A705E0" w:rsidP="00A705E0">
      <w:pPr>
        <w:autoSpaceDE w:val="0"/>
        <w:autoSpaceDN w:val="0"/>
        <w:adjustRightInd w:val="0"/>
        <w:rPr>
          <w:b/>
          <w:bCs/>
          <w:sz w:val="18"/>
          <w:szCs w:val="18"/>
        </w:rPr>
      </w:pPr>
    </w:p>
    <w:p w:rsidR="00A705E0" w:rsidRPr="00867AAA" w:rsidRDefault="00A705E0" w:rsidP="00A705E0">
      <w:pPr>
        <w:autoSpaceDE w:val="0"/>
        <w:autoSpaceDN w:val="0"/>
        <w:adjustRightInd w:val="0"/>
        <w:ind w:firstLine="540"/>
        <w:jc w:val="center"/>
        <w:rPr>
          <w:b/>
          <w:bCs/>
          <w:sz w:val="18"/>
          <w:szCs w:val="18"/>
        </w:rPr>
      </w:pPr>
    </w:p>
    <w:p w:rsidR="00A705E0" w:rsidRPr="00867AAA" w:rsidRDefault="00A705E0" w:rsidP="00A705E0">
      <w:pPr>
        <w:autoSpaceDE w:val="0"/>
        <w:autoSpaceDN w:val="0"/>
        <w:adjustRightInd w:val="0"/>
        <w:ind w:firstLine="540"/>
        <w:jc w:val="center"/>
        <w:rPr>
          <w:b/>
          <w:bCs/>
          <w:sz w:val="18"/>
          <w:szCs w:val="18"/>
        </w:rPr>
      </w:pP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Приложение № 2</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к постановлению Администрации</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Зоркальцевского сельского поселения</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hint="eastAsia"/>
          <w:color w:val="000000"/>
          <w:sz w:val="18"/>
          <w:szCs w:val="18"/>
        </w:rPr>
        <w:t>О</w:t>
      </w:r>
      <w:r w:rsidRPr="00867AAA">
        <w:rPr>
          <w:rFonts w:ascii="YS Text" w:hAnsi="YS Text"/>
          <w:color w:val="000000"/>
          <w:sz w:val="18"/>
          <w:szCs w:val="18"/>
        </w:rPr>
        <w:t>т 30 декабря 2025 № 799</w:t>
      </w:r>
    </w:p>
    <w:p w:rsidR="00A705E0" w:rsidRPr="00867AAA" w:rsidRDefault="00A705E0" w:rsidP="00A705E0">
      <w:pPr>
        <w:pStyle w:val="ConsPlusNormal"/>
        <w:jc w:val="right"/>
        <w:rPr>
          <w:sz w:val="18"/>
          <w:szCs w:val="18"/>
        </w:rPr>
      </w:pPr>
    </w:p>
    <w:p w:rsidR="00A705E0" w:rsidRPr="00867AAA" w:rsidRDefault="00A705E0" w:rsidP="00A705E0">
      <w:pPr>
        <w:autoSpaceDE w:val="0"/>
        <w:autoSpaceDN w:val="0"/>
        <w:adjustRightInd w:val="0"/>
        <w:ind w:firstLine="540"/>
        <w:jc w:val="center"/>
        <w:rPr>
          <w:b/>
          <w:sz w:val="18"/>
          <w:szCs w:val="18"/>
        </w:rPr>
      </w:pPr>
      <w:r w:rsidRPr="00867AAA">
        <w:rPr>
          <w:b/>
          <w:sz w:val="18"/>
          <w:szCs w:val="18"/>
        </w:rPr>
        <w:t xml:space="preserve">Перечень главных администраторов </w:t>
      </w:r>
    </w:p>
    <w:p w:rsidR="00A705E0" w:rsidRPr="00867AAA" w:rsidRDefault="00A705E0" w:rsidP="00A705E0">
      <w:pPr>
        <w:autoSpaceDE w:val="0"/>
        <w:autoSpaceDN w:val="0"/>
        <w:adjustRightInd w:val="0"/>
        <w:ind w:firstLine="540"/>
        <w:jc w:val="center"/>
        <w:rPr>
          <w:b/>
          <w:sz w:val="18"/>
          <w:szCs w:val="18"/>
        </w:rPr>
      </w:pPr>
      <w:r w:rsidRPr="00867AAA">
        <w:rPr>
          <w:b/>
          <w:sz w:val="18"/>
          <w:szCs w:val="18"/>
        </w:rPr>
        <w:t xml:space="preserve">источников финансирования дефицита бюджета </w:t>
      </w:r>
    </w:p>
    <w:p w:rsidR="00A705E0" w:rsidRPr="00867AAA" w:rsidRDefault="00A705E0" w:rsidP="00A705E0">
      <w:pPr>
        <w:autoSpaceDE w:val="0"/>
        <w:autoSpaceDN w:val="0"/>
        <w:adjustRightInd w:val="0"/>
        <w:ind w:firstLine="540"/>
        <w:jc w:val="center"/>
        <w:rPr>
          <w:b/>
          <w:sz w:val="18"/>
          <w:szCs w:val="18"/>
        </w:rPr>
      </w:pPr>
      <w:r w:rsidRPr="00867AAA">
        <w:rPr>
          <w:b/>
          <w:sz w:val="18"/>
          <w:szCs w:val="18"/>
        </w:rPr>
        <w:t xml:space="preserve">Зоркальцевского сельского поселения </w:t>
      </w:r>
    </w:p>
    <w:p w:rsidR="00A705E0" w:rsidRPr="00867AAA" w:rsidRDefault="00A705E0" w:rsidP="00A705E0">
      <w:pPr>
        <w:jc w:val="center"/>
        <w:rPr>
          <w:sz w:val="18"/>
          <w:szCs w:val="18"/>
        </w:rPr>
      </w:pPr>
    </w:p>
    <w:tbl>
      <w:tblPr>
        <w:tblW w:w="8930" w:type="dxa"/>
        <w:tblInd w:w="456" w:type="dxa"/>
        <w:tblLayout w:type="fixed"/>
        <w:tblCellMar>
          <w:left w:w="30" w:type="dxa"/>
          <w:right w:w="30" w:type="dxa"/>
        </w:tblCellMar>
        <w:tblLook w:val="0000" w:firstRow="0" w:lastRow="0" w:firstColumn="0" w:lastColumn="0" w:noHBand="0" w:noVBand="0"/>
      </w:tblPr>
      <w:tblGrid>
        <w:gridCol w:w="900"/>
        <w:gridCol w:w="2520"/>
        <w:gridCol w:w="5510"/>
      </w:tblGrid>
      <w:tr w:rsidR="00A705E0" w:rsidRPr="00867AAA" w:rsidTr="00436DAA">
        <w:trPr>
          <w:trHeight w:val="235"/>
        </w:trPr>
        <w:tc>
          <w:tcPr>
            <w:tcW w:w="3420" w:type="dxa"/>
            <w:gridSpan w:val="2"/>
            <w:tcBorders>
              <w:top w:val="single" w:sz="6" w:space="0" w:color="auto"/>
              <w:left w:val="single" w:sz="6" w:space="0" w:color="auto"/>
              <w:bottom w:val="single" w:sz="6"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 xml:space="preserve">Код бюджетной </w:t>
            </w:r>
          </w:p>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классификации РФ</w:t>
            </w:r>
          </w:p>
        </w:tc>
        <w:tc>
          <w:tcPr>
            <w:tcW w:w="5510" w:type="dxa"/>
            <w:vMerge w:val="restart"/>
            <w:tcBorders>
              <w:top w:val="single" w:sz="6" w:space="0" w:color="auto"/>
              <w:left w:val="single" w:sz="6" w:space="0" w:color="auto"/>
              <w:right w:val="single" w:sz="6" w:space="0" w:color="auto"/>
            </w:tcBorders>
            <w:shd w:val="clear" w:color="auto" w:fill="auto"/>
          </w:tcPr>
          <w:p w:rsidR="00A705E0" w:rsidRPr="00867AAA" w:rsidRDefault="00A705E0" w:rsidP="00436DAA">
            <w:pPr>
              <w:autoSpaceDE w:val="0"/>
              <w:autoSpaceDN w:val="0"/>
              <w:adjustRightInd w:val="0"/>
              <w:jc w:val="center"/>
              <w:rPr>
                <w:color w:val="000000"/>
                <w:sz w:val="18"/>
                <w:szCs w:val="18"/>
              </w:rPr>
            </w:pPr>
          </w:p>
          <w:p w:rsidR="00A705E0" w:rsidRPr="00867AAA" w:rsidRDefault="00A705E0" w:rsidP="00436DAA">
            <w:pPr>
              <w:autoSpaceDE w:val="0"/>
              <w:autoSpaceDN w:val="0"/>
              <w:adjustRightInd w:val="0"/>
              <w:jc w:val="center"/>
              <w:rPr>
                <w:color w:val="000000"/>
                <w:sz w:val="18"/>
                <w:szCs w:val="18"/>
              </w:rPr>
            </w:pPr>
          </w:p>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Наименование</w:t>
            </w:r>
          </w:p>
        </w:tc>
      </w:tr>
      <w:tr w:rsidR="00A705E0" w:rsidRPr="00867AAA" w:rsidTr="00436DAA">
        <w:trPr>
          <w:trHeight w:val="235"/>
        </w:trPr>
        <w:tc>
          <w:tcPr>
            <w:tcW w:w="900" w:type="dxa"/>
            <w:tcBorders>
              <w:top w:val="single" w:sz="6" w:space="0" w:color="auto"/>
              <w:left w:val="single" w:sz="6" w:space="0" w:color="auto"/>
              <w:bottom w:val="single" w:sz="6"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главного админ</w:t>
            </w:r>
            <w:r w:rsidRPr="00867AAA">
              <w:rPr>
                <w:color w:val="000000"/>
                <w:sz w:val="18"/>
                <w:szCs w:val="18"/>
              </w:rPr>
              <w:t>и</w:t>
            </w:r>
            <w:r w:rsidRPr="00867AAA">
              <w:rPr>
                <w:color w:val="000000"/>
                <w:sz w:val="18"/>
                <w:szCs w:val="18"/>
              </w:rPr>
              <w:t>стратора доходов</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код группы, подгру</w:t>
            </w:r>
            <w:r w:rsidRPr="00867AAA">
              <w:rPr>
                <w:color w:val="000000"/>
                <w:sz w:val="18"/>
                <w:szCs w:val="18"/>
              </w:rPr>
              <w:t>п</w:t>
            </w:r>
            <w:r w:rsidRPr="00867AAA">
              <w:rPr>
                <w:color w:val="000000"/>
                <w:sz w:val="18"/>
                <w:szCs w:val="18"/>
              </w:rPr>
              <w:t>пы, статьи и вида и</w:t>
            </w:r>
            <w:r w:rsidRPr="00867AAA">
              <w:rPr>
                <w:color w:val="000000"/>
                <w:sz w:val="18"/>
                <w:szCs w:val="18"/>
              </w:rPr>
              <w:t>с</w:t>
            </w:r>
            <w:r w:rsidRPr="00867AAA">
              <w:rPr>
                <w:color w:val="000000"/>
                <w:sz w:val="18"/>
                <w:szCs w:val="18"/>
              </w:rPr>
              <w:t>точников</w:t>
            </w:r>
          </w:p>
        </w:tc>
        <w:tc>
          <w:tcPr>
            <w:tcW w:w="5510" w:type="dxa"/>
            <w:vMerge/>
            <w:tcBorders>
              <w:left w:val="single" w:sz="6" w:space="0" w:color="auto"/>
              <w:bottom w:val="single" w:sz="6" w:space="0" w:color="auto"/>
              <w:right w:val="single" w:sz="6" w:space="0" w:color="auto"/>
            </w:tcBorders>
            <w:shd w:val="clear" w:color="auto" w:fill="auto"/>
          </w:tcPr>
          <w:p w:rsidR="00A705E0" w:rsidRPr="00867AAA" w:rsidRDefault="00A705E0" w:rsidP="00436DAA">
            <w:pPr>
              <w:autoSpaceDE w:val="0"/>
              <w:autoSpaceDN w:val="0"/>
              <w:adjustRightInd w:val="0"/>
              <w:jc w:val="center"/>
              <w:rPr>
                <w:color w:val="000000"/>
                <w:sz w:val="18"/>
                <w:szCs w:val="18"/>
              </w:rPr>
            </w:pPr>
          </w:p>
        </w:tc>
      </w:tr>
      <w:tr w:rsidR="00A705E0" w:rsidRPr="00867AAA" w:rsidTr="00436DAA">
        <w:trPr>
          <w:trHeight w:val="235"/>
        </w:trPr>
        <w:tc>
          <w:tcPr>
            <w:tcW w:w="900" w:type="dxa"/>
            <w:tcBorders>
              <w:top w:val="single" w:sz="6" w:space="0" w:color="auto"/>
              <w:left w:val="single" w:sz="6" w:space="0" w:color="auto"/>
              <w:bottom w:val="single" w:sz="4" w:space="0" w:color="auto"/>
              <w:right w:val="single" w:sz="6" w:space="0" w:color="auto"/>
            </w:tcBorders>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1</w:t>
            </w:r>
          </w:p>
        </w:tc>
        <w:tc>
          <w:tcPr>
            <w:tcW w:w="2520" w:type="dxa"/>
            <w:tcBorders>
              <w:top w:val="single" w:sz="6" w:space="0" w:color="auto"/>
              <w:left w:val="single" w:sz="6" w:space="0" w:color="auto"/>
              <w:bottom w:val="single" w:sz="4" w:space="0" w:color="auto"/>
              <w:right w:val="single" w:sz="6" w:space="0" w:color="auto"/>
            </w:tcBorders>
            <w:shd w:val="clear" w:color="auto" w:fill="auto"/>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2</w:t>
            </w:r>
          </w:p>
        </w:tc>
        <w:tc>
          <w:tcPr>
            <w:tcW w:w="5510" w:type="dxa"/>
            <w:tcBorders>
              <w:top w:val="single" w:sz="6" w:space="0" w:color="auto"/>
              <w:left w:val="single" w:sz="6" w:space="0" w:color="auto"/>
              <w:bottom w:val="single" w:sz="4" w:space="0" w:color="auto"/>
              <w:right w:val="single" w:sz="6" w:space="0" w:color="auto"/>
            </w:tcBorders>
            <w:shd w:val="clear" w:color="auto" w:fill="auto"/>
          </w:tcPr>
          <w:p w:rsidR="00A705E0" w:rsidRPr="00867AAA" w:rsidRDefault="00A705E0" w:rsidP="00436DAA">
            <w:pPr>
              <w:autoSpaceDE w:val="0"/>
              <w:autoSpaceDN w:val="0"/>
              <w:adjustRightInd w:val="0"/>
              <w:jc w:val="center"/>
              <w:rPr>
                <w:color w:val="000000"/>
                <w:sz w:val="18"/>
                <w:szCs w:val="18"/>
              </w:rPr>
            </w:pPr>
            <w:r w:rsidRPr="00867AAA">
              <w:rPr>
                <w:color w:val="000000"/>
                <w:sz w:val="18"/>
                <w:szCs w:val="18"/>
              </w:rPr>
              <w:t>3</w:t>
            </w:r>
          </w:p>
        </w:tc>
      </w:tr>
      <w:tr w:rsidR="00A705E0" w:rsidRPr="00867AAA" w:rsidTr="00436DAA">
        <w:trPr>
          <w:trHeight w:val="526"/>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autoSpaceDE w:val="0"/>
              <w:autoSpaceDN w:val="0"/>
              <w:adjustRightInd w:val="0"/>
              <w:jc w:val="center"/>
              <w:rPr>
                <w:b/>
                <w:bCs/>
                <w:color w:val="000000"/>
                <w:sz w:val="18"/>
                <w:szCs w:val="18"/>
                <w:lang w:val="en-US"/>
              </w:rPr>
            </w:pPr>
            <w:r w:rsidRPr="00867AAA">
              <w:rPr>
                <w:b/>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jc w:val="center"/>
              <w:rPr>
                <w:bCs/>
                <w:color w:val="000000"/>
                <w:sz w:val="18"/>
                <w:szCs w:val="18"/>
              </w:rPr>
            </w:pP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jc w:val="center"/>
              <w:rPr>
                <w:b/>
                <w:bCs/>
                <w:color w:val="000000"/>
                <w:sz w:val="18"/>
                <w:szCs w:val="18"/>
              </w:rPr>
            </w:pPr>
            <w:r w:rsidRPr="00867AAA">
              <w:rPr>
                <w:b/>
                <w:bCs/>
                <w:color w:val="000000"/>
                <w:sz w:val="18"/>
                <w:szCs w:val="18"/>
              </w:rPr>
              <w:t xml:space="preserve">Администрация Зоркальцевского </w:t>
            </w:r>
          </w:p>
          <w:p w:rsidR="00A705E0" w:rsidRPr="00867AAA" w:rsidRDefault="00A705E0" w:rsidP="00436DAA">
            <w:pPr>
              <w:autoSpaceDE w:val="0"/>
              <w:autoSpaceDN w:val="0"/>
              <w:adjustRightInd w:val="0"/>
              <w:jc w:val="center"/>
              <w:rPr>
                <w:b/>
                <w:bCs/>
                <w:color w:val="000000"/>
                <w:sz w:val="18"/>
                <w:szCs w:val="18"/>
              </w:rPr>
            </w:pPr>
            <w:r w:rsidRPr="00867AAA">
              <w:rPr>
                <w:b/>
                <w:bCs/>
                <w:color w:val="000000"/>
                <w:sz w:val="18"/>
                <w:szCs w:val="18"/>
              </w:rPr>
              <w:t>сельского поселения</w:t>
            </w:r>
          </w:p>
        </w:tc>
      </w:tr>
      <w:tr w:rsidR="00A705E0" w:rsidRPr="00867AAA" w:rsidTr="00436DAA">
        <w:trPr>
          <w:trHeight w:val="55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rPr>
                <w:color w:val="000000"/>
                <w:sz w:val="18"/>
                <w:szCs w:val="18"/>
              </w:rPr>
            </w:pPr>
            <w:r w:rsidRPr="00867AAA">
              <w:rPr>
                <w:color w:val="000000"/>
                <w:sz w:val="18"/>
                <w:szCs w:val="18"/>
              </w:rPr>
              <w:t>0105  020100 0000 510</w:t>
            </w: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rPr>
                <w:color w:val="000000"/>
                <w:sz w:val="18"/>
                <w:szCs w:val="18"/>
              </w:rPr>
            </w:pPr>
            <w:r w:rsidRPr="00867AAA">
              <w:rPr>
                <w:color w:val="000000"/>
                <w:sz w:val="18"/>
                <w:szCs w:val="18"/>
              </w:rPr>
              <w:t>Увеличение прочих остатков денежных средств бюдж</w:t>
            </w:r>
            <w:r w:rsidRPr="00867AAA">
              <w:rPr>
                <w:color w:val="000000"/>
                <w:sz w:val="18"/>
                <w:szCs w:val="18"/>
              </w:rPr>
              <w:t>е</w:t>
            </w:r>
            <w:r w:rsidRPr="00867AAA">
              <w:rPr>
                <w:color w:val="000000"/>
                <w:sz w:val="18"/>
                <w:szCs w:val="18"/>
              </w:rPr>
              <w:t xml:space="preserve">тов  </w:t>
            </w:r>
          </w:p>
        </w:tc>
      </w:tr>
      <w:tr w:rsidR="00A705E0" w:rsidRPr="00867AAA" w:rsidTr="00436DAA">
        <w:trPr>
          <w:trHeight w:val="552"/>
        </w:trPr>
        <w:tc>
          <w:tcPr>
            <w:tcW w:w="900" w:type="dxa"/>
            <w:tcBorders>
              <w:top w:val="single" w:sz="4" w:space="0" w:color="auto"/>
              <w:left w:val="single" w:sz="4" w:space="0" w:color="auto"/>
              <w:bottom w:val="single" w:sz="4" w:space="0" w:color="auto"/>
              <w:right w:val="single" w:sz="4" w:space="0" w:color="auto"/>
            </w:tcBorders>
          </w:tcPr>
          <w:p w:rsidR="00A705E0" w:rsidRPr="00867AAA" w:rsidRDefault="00A705E0" w:rsidP="00436DAA">
            <w:pPr>
              <w:jc w:val="center"/>
              <w:rPr>
                <w:sz w:val="18"/>
                <w:szCs w:val="18"/>
              </w:rPr>
            </w:pPr>
            <w:r w:rsidRPr="00867AAA">
              <w:rPr>
                <w:bCs/>
                <w:color w:val="000000"/>
                <w:sz w:val="18"/>
                <w:szCs w:val="18"/>
              </w:rPr>
              <w:t>934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rPr>
                <w:color w:val="000000"/>
                <w:sz w:val="18"/>
                <w:szCs w:val="18"/>
              </w:rPr>
            </w:pPr>
            <w:r w:rsidRPr="00867AAA">
              <w:rPr>
                <w:color w:val="000000"/>
                <w:sz w:val="18"/>
                <w:szCs w:val="18"/>
              </w:rPr>
              <w:t>0105  020100 0000 610</w:t>
            </w:r>
          </w:p>
        </w:tc>
        <w:tc>
          <w:tcPr>
            <w:tcW w:w="5510" w:type="dxa"/>
            <w:tcBorders>
              <w:top w:val="single" w:sz="4" w:space="0" w:color="auto"/>
              <w:left w:val="single" w:sz="4" w:space="0" w:color="auto"/>
              <w:bottom w:val="single" w:sz="4" w:space="0" w:color="auto"/>
              <w:right w:val="single" w:sz="4" w:space="0" w:color="auto"/>
            </w:tcBorders>
            <w:shd w:val="clear" w:color="auto" w:fill="auto"/>
          </w:tcPr>
          <w:p w:rsidR="00A705E0" w:rsidRPr="00867AAA" w:rsidRDefault="00A705E0" w:rsidP="00436DAA">
            <w:pPr>
              <w:autoSpaceDE w:val="0"/>
              <w:autoSpaceDN w:val="0"/>
              <w:adjustRightInd w:val="0"/>
              <w:rPr>
                <w:color w:val="000000"/>
                <w:sz w:val="18"/>
                <w:szCs w:val="18"/>
              </w:rPr>
            </w:pPr>
            <w:r w:rsidRPr="00867AAA">
              <w:rPr>
                <w:color w:val="000000"/>
                <w:sz w:val="18"/>
                <w:szCs w:val="18"/>
              </w:rPr>
              <w:t>Уменьшение прочих остатков денежных средств бюдж</w:t>
            </w:r>
            <w:r w:rsidRPr="00867AAA">
              <w:rPr>
                <w:color w:val="000000"/>
                <w:sz w:val="18"/>
                <w:szCs w:val="18"/>
              </w:rPr>
              <w:t>е</w:t>
            </w:r>
            <w:r w:rsidRPr="00867AAA">
              <w:rPr>
                <w:color w:val="000000"/>
                <w:sz w:val="18"/>
                <w:szCs w:val="18"/>
              </w:rPr>
              <w:t xml:space="preserve">тов  </w:t>
            </w:r>
          </w:p>
        </w:tc>
      </w:tr>
    </w:tbl>
    <w:p w:rsidR="00A705E0" w:rsidRPr="00867AAA" w:rsidRDefault="00A705E0" w:rsidP="00A705E0">
      <w:pPr>
        <w:jc w:val="center"/>
        <w:rPr>
          <w:sz w:val="18"/>
          <w:szCs w:val="18"/>
        </w:rPr>
      </w:pPr>
    </w:p>
    <w:p w:rsidR="00A705E0" w:rsidRPr="00867AAA" w:rsidRDefault="00A705E0" w:rsidP="00A705E0">
      <w:pPr>
        <w:pStyle w:val="ConsPlusNormal"/>
        <w:jc w:val="right"/>
        <w:rPr>
          <w:sz w:val="18"/>
          <w:szCs w:val="18"/>
        </w:rPr>
      </w:pPr>
    </w:p>
    <w:p w:rsidR="00A705E0" w:rsidRPr="00867AAA" w:rsidRDefault="00A705E0" w:rsidP="00A705E0">
      <w:pPr>
        <w:pStyle w:val="ConsPlusNormal"/>
        <w:jc w:val="right"/>
        <w:rPr>
          <w:sz w:val="18"/>
          <w:szCs w:val="18"/>
        </w:rPr>
      </w:pPr>
    </w:p>
    <w:p w:rsidR="00A705E0" w:rsidRPr="00867AAA" w:rsidRDefault="00A705E0" w:rsidP="00A705E0">
      <w:pPr>
        <w:pStyle w:val="ConsPlusNormal"/>
        <w:jc w:val="right"/>
        <w:rPr>
          <w:sz w:val="18"/>
          <w:szCs w:val="18"/>
        </w:rPr>
      </w:pPr>
    </w:p>
    <w:p w:rsidR="00A705E0" w:rsidRPr="00867AAA" w:rsidRDefault="00A705E0" w:rsidP="00A705E0">
      <w:pPr>
        <w:pStyle w:val="ConsPlusNormal"/>
        <w:ind w:firstLine="0"/>
        <w:rPr>
          <w:sz w:val="18"/>
          <w:szCs w:val="18"/>
        </w:rPr>
      </w:pPr>
    </w:p>
    <w:p w:rsidR="00A705E0" w:rsidRPr="00867AAA" w:rsidRDefault="00A705E0" w:rsidP="00A705E0">
      <w:pPr>
        <w:pStyle w:val="ConsPlusNormal"/>
        <w:jc w:val="right"/>
        <w:rPr>
          <w:sz w:val="18"/>
          <w:szCs w:val="18"/>
        </w:rPr>
      </w:pPr>
    </w:p>
    <w:p w:rsidR="00A705E0" w:rsidRPr="00867AAA" w:rsidRDefault="00A705E0" w:rsidP="00A705E0">
      <w:pPr>
        <w:pStyle w:val="ConsPlusNormal"/>
        <w:jc w:val="right"/>
        <w:rPr>
          <w:sz w:val="18"/>
          <w:szCs w:val="18"/>
        </w:rPr>
      </w:pPr>
    </w:p>
    <w:p w:rsidR="00A705E0" w:rsidRPr="00867AAA" w:rsidRDefault="00A705E0" w:rsidP="00A705E0">
      <w:pPr>
        <w:shd w:val="clear" w:color="auto" w:fill="FFFFFF"/>
        <w:jc w:val="right"/>
        <w:rPr>
          <w:rFonts w:ascii="YS Text" w:hAnsi="YS Text"/>
          <w:color w:val="000000"/>
          <w:sz w:val="18"/>
          <w:szCs w:val="18"/>
        </w:rPr>
      </w:pP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Приложение № 3</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к постановлению Администрации</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color w:val="000000"/>
          <w:sz w:val="18"/>
          <w:szCs w:val="18"/>
        </w:rPr>
        <w:t>Зоркальцевского сельского поселения</w:t>
      </w:r>
    </w:p>
    <w:p w:rsidR="00A705E0" w:rsidRPr="00867AAA" w:rsidRDefault="00A705E0" w:rsidP="00A705E0">
      <w:pPr>
        <w:shd w:val="clear" w:color="auto" w:fill="FFFFFF"/>
        <w:jc w:val="right"/>
        <w:rPr>
          <w:rFonts w:ascii="YS Text" w:hAnsi="YS Text"/>
          <w:color w:val="000000"/>
          <w:sz w:val="18"/>
          <w:szCs w:val="18"/>
        </w:rPr>
      </w:pPr>
      <w:r w:rsidRPr="00867AAA">
        <w:rPr>
          <w:rFonts w:ascii="YS Text" w:hAnsi="YS Text" w:hint="eastAsia"/>
          <w:color w:val="000000"/>
          <w:sz w:val="18"/>
          <w:szCs w:val="18"/>
        </w:rPr>
        <w:t>О</w:t>
      </w:r>
      <w:r w:rsidRPr="00867AAA">
        <w:rPr>
          <w:rFonts w:ascii="YS Text" w:hAnsi="YS Text"/>
          <w:color w:val="000000"/>
          <w:sz w:val="18"/>
          <w:szCs w:val="18"/>
        </w:rPr>
        <w:t>т 30 декабря 2025 № 799</w:t>
      </w:r>
    </w:p>
    <w:p w:rsidR="00A705E0" w:rsidRPr="00867AAA" w:rsidRDefault="00A705E0" w:rsidP="00A705E0">
      <w:pPr>
        <w:pStyle w:val="ConsPlusNormal"/>
        <w:jc w:val="right"/>
        <w:rPr>
          <w:sz w:val="18"/>
          <w:szCs w:val="18"/>
        </w:rPr>
      </w:pPr>
    </w:p>
    <w:p w:rsidR="00A705E0" w:rsidRPr="00867AAA" w:rsidRDefault="00A705E0" w:rsidP="00A705E0">
      <w:pPr>
        <w:jc w:val="center"/>
        <w:rPr>
          <w:rFonts w:ascii="Arial" w:hAnsi="Arial" w:cs="Arial"/>
          <w:color w:val="000000"/>
          <w:sz w:val="18"/>
          <w:szCs w:val="18"/>
        </w:rPr>
      </w:pPr>
      <w:r w:rsidRPr="00867AAA">
        <w:rPr>
          <w:b/>
          <w:bCs/>
          <w:color w:val="000000"/>
          <w:sz w:val="18"/>
          <w:szCs w:val="18"/>
        </w:rPr>
        <w:t>Порядок и сроки</w:t>
      </w:r>
    </w:p>
    <w:p w:rsidR="00A705E0" w:rsidRPr="00867AAA" w:rsidRDefault="00A705E0" w:rsidP="00A705E0">
      <w:pPr>
        <w:jc w:val="center"/>
        <w:rPr>
          <w:rFonts w:ascii="Arial" w:hAnsi="Arial" w:cs="Arial"/>
          <w:color w:val="000000"/>
          <w:sz w:val="18"/>
          <w:szCs w:val="18"/>
        </w:rPr>
      </w:pPr>
      <w:r w:rsidRPr="00867AAA">
        <w:rPr>
          <w:b/>
          <w:bCs/>
          <w:color w:val="000000"/>
          <w:sz w:val="18"/>
          <w:szCs w:val="18"/>
        </w:rPr>
        <w:t>внесения изменений в Перечень главных администраторов доходов бюджета Зоркальцевского сельского поселения</w:t>
      </w:r>
    </w:p>
    <w:p w:rsidR="00A705E0" w:rsidRPr="00867AAA" w:rsidRDefault="00A705E0" w:rsidP="00A705E0">
      <w:pPr>
        <w:jc w:val="center"/>
        <w:rPr>
          <w:rFonts w:ascii="Arial" w:hAnsi="Arial" w:cs="Arial"/>
          <w:color w:val="000000"/>
          <w:sz w:val="18"/>
          <w:szCs w:val="18"/>
        </w:rPr>
      </w:pPr>
      <w:r w:rsidRPr="00867AAA">
        <w:rPr>
          <w:b/>
          <w:bCs/>
          <w:color w:val="000000"/>
          <w:sz w:val="18"/>
          <w:szCs w:val="18"/>
        </w:rPr>
        <w:t> (далее – Порядок)</w:t>
      </w:r>
    </w:p>
    <w:p w:rsidR="00A705E0" w:rsidRPr="00867AAA" w:rsidRDefault="00A705E0" w:rsidP="00A705E0">
      <w:pPr>
        <w:jc w:val="center"/>
        <w:rPr>
          <w:rFonts w:ascii="Arial" w:hAnsi="Arial" w:cs="Arial"/>
          <w:color w:val="000000"/>
          <w:sz w:val="18"/>
          <w:szCs w:val="18"/>
        </w:rPr>
      </w:pPr>
      <w:r w:rsidRPr="00867AAA">
        <w:rPr>
          <w:rFonts w:ascii="Arial" w:hAnsi="Arial" w:cs="Arial"/>
          <w:color w:val="000000"/>
          <w:sz w:val="18"/>
          <w:szCs w:val="18"/>
        </w:rPr>
        <w:t> </w:t>
      </w:r>
    </w:p>
    <w:p w:rsidR="00A705E0" w:rsidRPr="00867AAA" w:rsidRDefault="00A705E0" w:rsidP="00A705E0">
      <w:pPr>
        <w:jc w:val="center"/>
        <w:rPr>
          <w:rFonts w:ascii="Arial" w:hAnsi="Arial" w:cs="Arial"/>
          <w:color w:val="000000"/>
          <w:sz w:val="18"/>
          <w:szCs w:val="18"/>
        </w:rPr>
      </w:pPr>
      <w:r w:rsidRPr="00867AAA">
        <w:rPr>
          <w:rFonts w:ascii="Arial" w:hAnsi="Arial" w:cs="Arial"/>
          <w:color w:val="000000"/>
          <w:sz w:val="18"/>
          <w:szCs w:val="18"/>
        </w:rPr>
        <w:t> </w:t>
      </w:r>
    </w:p>
    <w:p w:rsidR="00A705E0" w:rsidRPr="00867AAA" w:rsidRDefault="00A705E0" w:rsidP="00A705E0">
      <w:pPr>
        <w:jc w:val="both"/>
        <w:rPr>
          <w:rFonts w:ascii="Arial" w:hAnsi="Arial" w:cs="Arial"/>
          <w:color w:val="000000"/>
          <w:sz w:val="18"/>
          <w:szCs w:val="18"/>
        </w:rPr>
      </w:pPr>
      <w:r w:rsidRPr="00867AAA">
        <w:rPr>
          <w:color w:val="000000"/>
          <w:sz w:val="18"/>
          <w:szCs w:val="18"/>
        </w:rPr>
        <w:t>1. </w:t>
      </w:r>
      <w:r w:rsidRPr="00867AAA">
        <w:rPr>
          <w:color w:val="000000"/>
          <w:sz w:val="18"/>
          <w:szCs w:val="18"/>
          <w:shd w:val="clear" w:color="auto" w:fill="FFFFFF"/>
        </w:rPr>
        <w:t>Настоящий Порядок разработан 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и определяет порядок  и сроки внесения изменений в перечень главных администраторов доходов бюджета сельского поселения.</w:t>
      </w:r>
    </w:p>
    <w:p w:rsidR="00A705E0" w:rsidRDefault="00A705E0" w:rsidP="00A705E0">
      <w:pPr>
        <w:jc w:val="both"/>
        <w:rPr>
          <w:color w:val="000000"/>
          <w:sz w:val="18"/>
          <w:szCs w:val="18"/>
        </w:rPr>
      </w:pPr>
      <w:r w:rsidRPr="00867AAA">
        <w:rPr>
          <w:color w:val="000000"/>
          <w:sz w:val="18"/>
          <w:szCs w:val="18"/>
        </w:rPr>
        <w:t>2. В случае внесения изменений в нормативные правовые акты Российской Федерации в части изменения состава и (или) функций главных администраторов доходов бюджета сельского поселения, а также принципов назначения и присвоения структуры кодов классификации доходов бюджетов в перечень главных администраторов доходов бюджета сельского поселения закрепление видов (подвидов) доходов бюджета за главными администраторами доходов бюджета сельского поселения, администрация Зоркальцевского сельского поселения не позднее 30 календарных дней со дня внесения изменений разрабатывает проект постановления Администрации Зоркальцевского сельского поселения о внесении изменений в перечень главных администраторов доходов бюджета Зоркальцевского сельского поселения.</w:t>
      </w:r>
    </w:p>
    <w:p w:rsidR="00A705E0" w:rsidRDefault="00A705E0" w:rsidP="00A705E0">
      <w:pPr>
        <w:jc w:val="both"/>
        <w:rPr>
          <w:color w:val="000000"/>
          <w:sz w:val="18"/>
          <w:szCs w:val="18"/>
        </w:rPr>
      </w:pPr>
    </w:p>
    <w:p w:rsidR="00A705E0" w:rsidRPr="00867AAA" w:rsidRDefault="00A705E0" w:rsidP="00A705E0">
      <w:pPr>
        <w:jc w:val="both"/>
        <w:rPr>
          <w:rFonts w:ascii="Arial" w:hAnsi="Arial" w:cs="Arial"/>
          <w:color w:val="000000"/>
          <w:sz w:val="18"/>
          <w:szCs w:val="18"/>
        </w:rPr>
      </w:pPr>
    </w:p>
    <w:p w:rsidR="00A705E0" w:rsidRDefault="00A705E0" w:rsidP="00A705E0">
      <w:pPr>
        <w:jc w:val="both"/>
        <w:rPr>
          <w:rFonts w:ascii="Arial" w:hAnsi="Arial" w:cs="Arial"/>
          <w:color w:val="000000"/>
          <w:sz w:val="18"/>
          <w:szCs w:val="18"/>
        </w:rPr>
      </w:pPr>
      <w:r w:rsidRPr="00867AAA">
        <w:rPr>
          <w:rFonts w:ascii="Arial" w:hAnsi="Arial" w:cs="Arial"/>
          <w:color w:val="000000"/>
          <w:sz w:val="18"/>
          <w:szCs w:val="18"/>
        </w:rPr>
        <w:t> </w:t>
      </w:r>
    </w:p>
    <w:p w:rsidR="00A705E0" w:rsidRPr="00E416C6" w:rsidRDefault="00A705E0" w:rsidP="00A705E0">
      <w:pPr>
        <w:jc w:val="center"/>
        <w:rPr>
          <w:sz w:val="18"/>
          <w:szCs w:val="18"/>
        </w:rPr>
      </w:pPr>
      <w:r w:rsidRPr="00E416C6">
        <w:rPr>
          <w:sz w:val="18"/>
          <w:szCs w:val="18"/>
        </w:rPr>
        <w:t>МУНИЦИПАЛЬНОЕ ОБРАЗОВАНИЕ</w:t>
      </w:r>
    </w:p>
    <w:p w:rsidR="00A705E0" w:rsidRPr="00E416C6" w:rsidRDefault="00A705E0" w:rsidP="00A705E0">
      <w:pPr>
        <w:jc w:val="center"/>
        <w:rPr>
          <w:sz w:val="18"/>
          <w:szCs w:val="18"/>
        </w:rPr>
      </w:pPr>
      <w:r w:rsidRPr="00E416C6">
        <w:rPr>
          <w:sz w:val="18"/>
          <w:szCs w:val="18"/>
        </w:rPr>
        <w:t>«ЗОРКАЛЬЦЕВСКОЕ СЕЛЬСКОЕ ПОСЕЛЕНИЕ»</w:t>
      </w:r>
    </w:p>
    <w:p w:rsidR="00A705E0" w:rsidRPr="00E416C6" w:rsidRDefault="00A705E0" w:rsidP="00A705E0">
      <w:pPr>
        <w:spacing w:before="240"/>
        <w:jc w:val="center"/>
        <w:rPr>
          <w:b/>
          <w:sz w:val="18"/>
          <w:szCs w:val="18"/>
        </w:rPr>
      </w:pPr>
      <w:r w:rsidRPr="00E416C6">
        <w:rPr>
          <w:b/>
          <w:sz w:val="18"/>
          <w:szCs w:val="18"/>
        </w:rPr>
        <w:t>АДМИНИСТРАЦИЯ ЗОРКАЛЬЦЕВСКОГО СЕЛЬСКОГО ПОСЕЛЕНИЯ</w:t>
      </w:r>
    </w:p>
    <w:p w:rsidR="00A705E0" w:rsidRPr="00E416C6" w:rsidRDefault="00A705E0" w:rsidP="00A705E0">
      <w:pPr>
        <w:tabs>
          <w:tab w:val="center" w:pos="4890"/>
          <w:tab w:val="left" w:pos="6285"/>
        </w:tabs>
        <w:spacing w:before="240"/>
        <w:rPr>
          <w:sz w:val="18"/>
          <w:szCs w:val="18"/>
        </w:rPr>
      </w:pPr>
      <w:r w:rsidRPr="00E416C6">
        <w:rPr>
          <w:sz w:val="18"/>
          <w:szCs w:val="18"/>
        </w:rPr>
        <w:tab/>
        <w:t>ПОСТАНОВЛЕНИЕ</w:t>
      </w:r>
      <w:r w:rsidRPr="00E416C6">
        <w:rPr>
          <w:sz w:val="18"/>
          <w:szCs w:val="18"/>
        </w:rPr>
        <w:tab/>
      </w:r>
    </w:p>
    <w:p w:rsidR="00A705E0" w:rsidRPr="00E416C6" w:rsidRDefault="00A705E0" w:rsidP="00A705E0">
      <w:pPr>
        <w:jc w:val="center"/>
        <w:rPr>
          <w:sz w:val="18"/>
          <w:szCs w:val="18"/>
        </w:rPr>
      </w:pPr>
    </w:p>
    <w:p w:rsidR="00A705E0" w:rsidRPr="00E416C6" w:rsidRDefault="00A705E0" w:rsidP="00A705E0">
      <w:pPr>
        <w:jc w:val="center"/>
        <w:rPr>
          <w:sz w:val="18"/>
          <w:szCs w:val="18"/>
        </w:rPr>
      </w:pPr>
    </w:p>
    <w:p w:rsidR="00A705E0" w:rsidRPr="00E416C6" w:rsidRDefault="00A705E0" w:rsidP="00A705E0">
      <w:pPr>
        <w:shd w:val="clear" w:color="auto" w:fill="FFFFFF"/>
        <w:ind w:firstLine="708"/>
        <w:rPr>
          <w:sz w:val="18"/>
          <w:szCs w:val="18"/>
        </w:rPr>
      </w:pPr>
      <w:r w:rsidRPr="00E416C6">
        <w:rPr>
          <w:sz w:val="18"/>
          <w:szCs w:val="18"/>
        </w:rPr>
        <w:t xml:space="preserve">30.12. 2025 г.                                                                                    </w:t>
      </w:r>
      <w:r>
        <w:rPr>
          <w:sz w:val="18"/>
          <w:szCs w:val="18"/>
        </w:rPr>
        <w:t xml:space="preserve">                                                                           </w:t>
      </w:r>
      <w:r w:rsidRPr="00E416C6">
        <w:rPr>
          <w:sz w:val="18"/>
          <w:szCs w:val="18"/>
        </w:rPr>
        <w:t xml:space="preserve">    № 801</w:t>
      </w:r>
    </w:p>
    <w:p w:rsidR="00A705E0" w:rsidRPr="00E416C6" w:rsidRDefault="00A705E0" w:rsidP="00A705E0">
      <w:pPr>
        <w:spacing w:before="240"/>
        <w:rPr>
          <w:sz w:val="18"/>
          <w:szCs w:val="18"/>
        </w:rPr>
      </w:pPr>
      <w:r w:rsidRPr="00E416C6">
        <w:rPr>
          <w:sz w:val="18"/>
          <w:szCs w:val="18"/>
        </w:rPr>
        <w:t>с. Зоркальцево</w:t>
      </w:r>
    </w:p>
    <w:p w:rsidR="00A705E0" w:rsidRPr="00E416C6" w:rsidRDefault="00A705E0" w:rsidP="00A705E0">
      <w:pPr>
        <w:ind w:firstLine="180"/>
        <w:jc w:val="center"/>
        <w:rPr>
          <w:sz w:val="18"/>
          <w:szCs w:val="18"/>
        </w:rPr>
      </w:pPr>
    </w:p>
    <w:p w:rsidR="00A705E0" w:rsidRPr="00E416C6" w:rsidRDefault="00A705E0" w:rsidP="00A705E0">
      <w:pPr>
        <w:rPr>
          <w:sz w:val="18"/>
          <w:szCs w:val="18"/>
        </w:rPr>
      </w:pPr>
      <w:r w:rsidRPr="00E416C6">
        <w:rPr>
          <w:sz w:val="18"/>
          <w:szCs w:val="18"/>
        </w:rPr>
        <w:t>Об утверждении плана внутреннего</w:t>
      </w:r>
    </w:p>
    <w:p w:rsidR="00A705E0" w:rsidRPr="00E416C6" w:rsidRDefault="00A705E0" w:rsidP="00A705E0">
      <w:pPr>
        <w:rPr>
          <w:sz w:val="18"/>
          <w:szCs w:val="18"/>
        </w:rPr>
      </w:pPr>
      <w:r w:rsidRPr="00E416C6">
        <w:rPr>
          <w:sz w:val="18"/>
          <w:szCs w:val="18"/>
        </w:rPr>
        <w:t xml:space="preserve">финансового аудита на 2026 год </w:t>
      </w:r>
    </w:p>
    <w:p w:rsidR="00A705E0" w:rsidRPr="00E416C6" w:rsidRDefault="00A705E0" w:rsidP="00A705E0">
      <w:pPr>
        <w:rPr>
          <w:sz w:val="18"/>
          <w:szCs w:val="18"/>
        </w:rPr>
      </w:pPr>
    </w:p>
    <w:p w:rsidR="00A705E0" w:rsidRPr="00E416C6" w:rsidRDefault="00A705E0" w:rsidP="00A705E0">
      <w:pPr>
        <w:rPr>
          <w:sz w:val="18"/>
          <w:szCs w:val="18"/>
        </w:rPr>
      </w:pPr>
      <w:r w:rsidRPr="00E416C6">
        <w:rPr>
          <w:sz w:val="18"/>
          <w:szCs w:val="18"/>
        </w:rPr>
        <w:tab/>
      </w:r>
    </w:p>
    <w:p w:rsidR="00A705E0" w:rsidRPr="00E416C6" w:rsidRDefault="00A705E0" w:rsidP="00A705E0">
      <w:pPr>
        <w:autoSpaceDE w:val="0"/>
        <w:autoSpaceDN w:val="0"/>
        <w:adjustRightInd w:val="0"/>
        <w:ind w:firstLine="720"/>
        <w:jc w:val="both"/>
        <w:rPr>
          <w:sz w:val="18"/>
          <w:szCs w:val="18"/>
        </w:rPr>
      </w:pPr>
      <w:r w:rsidRPr="00E416C6">
        <w:rPr>
          <w:sz w:val="18"/>
          <w:szCs w:val="18"/>
        </w:rPr>
        <w:t>Руководствуясь статьей 160. 2-1- Бюджетного кодекса Российской Федерации, с Приказами Министерства финансов Российской Федерации от 05.08.2020 №160н, от 18.12.2019 № 237р, от 22.05.2020 № 91н, от 21.11.2019 № 196н,21.11.2019 № 195н, Постановлением Администрации Зоркальцевского сельского поселения № 71 от 29 марта 2021 года, в целях повышения качества бухгалтерского учета,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A705E0" w:rsidRPr="00E416C6" w:rsidRDefault="00A705E0" w:rsidP="00A705E0">
      <w:pPr>
        <w:autoSpaceDE w:val="0"/>
        <w:autoSpaceDN w:val="0"/>
        <w:adjustRightInd w:val="0"/>
        <w:ind w:firstLine="708"/>
        <w:rPr>
          <w:sz w:val="18"/>
          <w:szCs w:val="18"/>
        </w:rPr>
      </w:pPr>
    </w:p>
    <w:p w:rsidR="00A705E0" w:rsidRPr="00E416C6" w:rsidRDefault="00A705E0" w:rsidP="00A705E0">
      <w:pPr>
        <w:autoSpaceDE w:val="0"/>
        <w:autoSpaceDN w:val="0"/>
        <w:adjustRightInd w:val="0"/>
        <w:rPr>
          <w:b/>
          <w:sz w:val="18"/>
          <w:szCs w:val="18"/>
        </w:rPr>
      </w:pPr>
      <w:r w:rsidRPr="00E416C6">
        <w:rPr>
          <w:b/>
          <w:sz w:val="18"/>
          <w:szCs w:val="18"/>
        </w:rPr>
        <w:t>ПОСТАНОВЛЯЮ:</w:t>
      </w:r>
    </w:p>
    <w:p w:rsidR="00A705E0" w:rsidRPr="00E416C6" w:rsidRDefault="00A705E0" w:rsidP="00A705E0">
      <w:pPr>
        <w:autoSpaceDE w:val="0"/>
        <w:autoSpaceDN w:val="0"/>
        <w:adjustRightInd w:val="0"/>
        <w:jc w:val="center"/>
        <w:rPr>
          <w:sz w:val="18"/>
          <w:szCs w:val="18"/>
        </w:rPr>
      </w:pPr>
    </w:p>
    <w:p w:rsidR="00A705E0" w:rsidRPr="00E416C6" w:rsidRDefault="00A705E0" w:rsidP="000C3A34">
      <w:pPr>
        <w:widowControl w:val="0"/>
        <w:numPr>
          <w:ilvl w:val="0"/>
          <w:numId w:val="6"/>
        </w:numPr>
        <w:autoSpaceDE w:val="0"/>
        <w:autoSpaceDN w:val="0"/>
        <w:adjustRightInd w:val="0"/>
        <w:jc w:val="both"/>
        <w:rPr>
          <w:sz w:val="18"/>
          <w:szCs w:val="18"/>
        </w:rPr>
      </w:pPr>
      <w:r w:rsidRPr="00E416C6">
        <w:rPr>
          <w:sz w:val="18"/>
          <w:szCs w:val="18"/>
        </w:rPr>
        <w:t>Утвердить план внутреннего финансового аудита на 2026 год согласно приложению № 1 к настоящему постановлению.</w:t>
      </w:r>
    </w:p>
    <w:p w:rsidR="00A705E0" w:rsidRPr="00E416C6" w:rsidRDefault="00A705E0" w:rsidP="000C3A34">
      <w:pPr>
        <w:widowControl w:val="0"/>
        <w:numPr>
          <w:ilvl w:val="0"/>
          <w:numId w:val="6"/>
        </w:numPr>
        <w:autoSpaceDE w:val="0"/>
        <w:autoSpaceDN w:val="0"/>
        <w:adjustRightInd w:val="0"/>
        <w:jc w:val="both"/>
        <w:rPr>
          <w:bCs/>
          <w:iCs/>
          <w:color w:val="000000"/>
          <w:sz w:val="18"/>
          <w:szCs w:val="18"/>
        </w:rPr>
      </w:pPr>
      <w:r w:rsidRPr="00E416C6">
        <w:rPr>
          <w:sz w:val="18"/>
          <w:szCs w:val="18"/>
        </w:rPr>
        <w:t>Настоящее постановление вступает в силу со дня опубликования.</w:t>
      </w:r>
    </w:p>
    <w:p w:rsidR="00A705E0" w:rsidRPr="00E416C6" w:rsidRDefault="00A705E0" w:rsidP="000C3A34">
      <w:pPr>
        <w:widowControl w:val="0"/>
        <w:numPr>
          <w:ilvl w:val="0"/>
          <w:numId w:val="6"/>
        </w:numPr>
        <w:autoSpaceDE w:val="0"/>
        <w:autoSpaceDN w:val="0"/>
        <w:adjustRightInd w:val="0"/>
        <w:jc w:val="both"/>
        <w:rPr>
          <w:sz w:val="18"/>
          <w:szCs w:val="18"/>
        </w:rPr>
      </w:pPr>
      <w:r w:rsidRPr="00E416C6">
        <w:rPr>
          <w:sz w:val="18"/>
          <w:szCs w:val="18"/>
        </w:rPr>
        <w:t xml:space="preserve">Опубликовать настоящее постановление в информационном бюллетене Зоркальцевского сельского поселения и разместить на официальном сайте муниципального образования «Зоркальцевское сельское поселение» в сети Интернет –   </w:t>
      </w:r>
      <w:proofErr w:type="spellStart"/>
      <w:r w:rsidRPr="00E416C6">
        <w:rPr>
          <w:sz w:val="18"/>
          <w:szCs w:val="18"/>
        </w:rPr>
        <w:t>www</w:t>
      </w:r>
      <w:proofErr w:type="spellEnd"/>
      <w:r w:rsidRPr="00E416C6">
        <w:rPr>
          <w:sz w:val="18"/>
          <w:szCs w:val="18"/>
        </w:rPr>
        <w:t xml:space="preserve">: </w:t>
      </w:r>
      <w:proofErr w:type="spellStart"/>
      <w:r w:rsidRPr="00E416C6">
        <w:rPr>
          <w:sz w:val="18"/>
          <w:szCs w:val="18"/>
          <w:lang w:val="en-US"/>
        </w:rPr>
        <w:t>zorkpos</w:t>
      </w:r>
      <w:proofErr w:type="spellEnd"/>
      <w:r w:rsidRPr="00E416C6">
        <w:rPr>
          <w:sz w:val="18"/>
          <w:szCs w:val="18"/>
        </w:rPr>
        <w:t>.tomsk.ru</w:t>
      </w:r>
    </w:p>
    <w:p w:rsidR="00A705E0" w:rsidRPr="00A705E0" w:rsidRDefault="00A705E0" w:rsidP="000C3A34">
      <w:pPr>
        <w:widowControl w:val="0"/>
        <w:numPr>
          <w:ilvl w:val="0"/>
          <w:numId w:val="6"/>
        </w:numPr>
        <w:autoSpaceDE w:val="0"/>
        <w:autoSpaceDN w:val="0"/>
        <w:adjustRightInd w:val="0"/>
        <w:jc w:val="both"/>
        <w:rPr>
          <w:sz w:val="18"/>
          <w:szCs w:val="18"/>
        </w:rPr>
      </w:pPr>
      <w:r w:rsidRPr="00E416C6">
        <w:rPr>
          <w:bCs/>
          <w:iCs/>
          <w:color w:val="000000"/>
          <w:sz w:val="18"/>
          <w:szCs w:val="18"/>
        </w:rPr>
        <w:t>Контроль за исполнением настоящего постановления возлагаю на себя.</w:t>
      </w:r>
    </w:p>
    <w:p w:rsidR="00A705E0" w:rsidRPr="00E416C6" w:rsidRDefault="00A705E0" w:rsidP="00A705E0">
      <w:pPr>
        <w:pStyle w:val="affff2"/>
        <w:jc w:val="right"/>
        <w:rPr>
          <w:rFonts w:ascii="Times New Roman" w:hAnsi="Times New Roman" w:cs="Times New Roman"/>
          <w:sz w:val="18"/>
          <w:szCs w:val="18"/>
        </w:rPr>
      </w:pPr>
    </w:p>
    <w:p w:rsidR="00A705E0" w:rsidRPr="00E416C6" w:rsidRDefault="00A705E0" w:rsidP="00A705E0">
      <w:pPr>
        <w:autoSpaceDE w:val="0"/>
        <w:autoSpaceDN w:val="0"/>
        <w:adjustRightInd w:val="0"/>
        <w:ind w:firstLine="540"/>
        <w:jc w:val="both"/>
        <w:rPr>
          <w:sz w:val="18"/>
          <w:szCs w:val="18"/>
        </w:rPr>
      </w:pPr>
      <w:r>
        <w:rPr>
          <w:sz w:val="18"/>
          <w:szCs w:val="18"/>
        </w:rPr>
        <w:t>Глава поселения</w:t>
      </w:r>
    </w:p>
    <w:p w:rsidR="00A705E0" w:rsidRPr="00E416C6" w:rsidRDefault="00A705E0" w:rsidP="00A705E0">
      <w:pPr>
        <w:autoSpaceDE w:val="0"/>
        <w:autoSpaceDN w:val="0"/>
        <w:adjustRightInd w:val="0"/>
        <w:ind w:firstLine="708"/>
        <w:jc w:val="both"/>
        <w:rPr>
          <w:sz w:val="18"/>
          <w:szCs w:val="18"/>
        </w:rPr>
      </w:pPr>
    </w:p>
    <w:p w:rsidR="00A705E0" w:rsidRPr="00E416C6" w:rsidRDefault="00A705E0" w:rsidP="00A705E0">
      <w:pPr>
        <w:autoSpaceDE w:val="0"/>
        <w:autoSpaceDN w:val="0"/>
        <w:adjustRightInd w:val="0"/>
        <w:ind w:firstLine="708"/>
        <w:jc w:val="both"/>
        <w:rPr>
          <w:sz w:val="18"/>
          <w:szCs w:val="18"/>
        </w:rPr>
      </w:pPr>
    </w:p>
    <w:p w:rsidR="00A705E0" w:rsidRPr="00E416C6" w:rsidRDefault="00A705E0" w:rsidP="00A705E0">
      <w:pPr>
        <w:autoSpaceDE w:val="0"/>
        <w:autoSpaceDN w:val="0"/>
        <w:adjustRightInd w:val="0"/>
        <w:ind w:firstLine="708"/>
        <w:jc w:val="both"/>
        <w:rPr>
          <w:sz w:val="18"/>
          <w:szCs w:val="18"/>
        </w:rPr>
      </w:pPr>
    </w:p>
    <w:p w:rsidR="00A705E0" w:rsidRPr="00E416C6" w:rsidRDefault="00A705E0" w:rsidP="00A705E0">
      <w:pPr>
        <w:ind w:firstLine="5670"/>
        <w:jc w:val="right"/>
        <w:rPr>
          <w:color w:val="2D2D2D"/>
          <w:spacing w:val="1"/>
          <w:sz w:val="18"/>
          <w:szCs w:val="18"/>
        </w:rPr>
      </w:pPr>
      <w:r w:rsidRPr="00E416C6">
        <w:rPr>
          <w:color w:val="2D2D2D"/>
          <w:spacing w:val="1"/>
          <w:sz w:val="18"/>
          <w:szCs w:val="18"/>
        </w:rPr>
        <w:t xml:space="preserve">Приложение 1 к постановлению </w:t>
      </w:r>
    </w:p>
    <w:p w:rsidR="00A705E0" w:rsidRPr="00E416C6" w:rsidRDefault="00A705E0" w:rsidP="00A705E0">
      <w:pPr>
        <w:ind w:firstLine="5670"/>
        <w:jc w:val="right"/>
        <w:rPr>
          <w:color w:val="2D2D2D"/>
          <w:spacing w:val="1"/>
          <w:sz w:val="18"/>
          <w:szCs w:val="18"/>
        </w:rPr>
      </w:pPr>
      <w:r w:rsidRPr="00E416C6">
        <w:rPr>
          <w:color w:val="2D2D2D"/>
          <w:spacing w:val="1"/>
          <w:sz w:val="18"/>
          <w:szCs w:val="18"/>
        </w:rPr>
        <w:t xml:space="preserve">Администрации Зоркальцевского </w:t>
      </w:r>
    </w:p>
    <w:p w:rsidR="00A705E0" w:rsidRPr="00E416C6" w:rsidRDefault="00A705E0" w:rsidP="00A705E0">
      <w:pPr>
        <w:ind w:firstLine="5670"/>
        <w:jc w:val="right"/>
        <w:rPr>
          <w:color w:val="2D2D2D"/>
          <w:spacing w:val="1"/>
          <w:sz w:val="18"/>
          <w:szCs w:val="18"/>
        </w:rPr>
      </w:pPr>
      <w:r w:rsidRPr="00E416C6">
        <w:rPr>
          <w:color w:val="2D2D2D"/>
          <w:spacing w:val="1"/>
          <w:sz w:val="18"/>
          <w:szCs w:val="18"/>
        </w:rPr>
        <w:t>сельского поселения</w:t>
      </w:r>
    </w:p>
    <w:p w:rsidR="00A705E0" w:rsidRPr="00E416C6" w:rsidRDefault="00A705E0" w:rsidP="00A705E0">
      <w:pPr>
        <w:ind w:firstLine="5670"/>
        <w:jc w:val="right"/>
        <w:rPr>
          <w:color w:val="2D2D2D"/>
          <w:spacing w:val="1"/>
          <w:sz w:val="18"/>
          <w:szCs w:val="18"/>
        </w:rPr>
      </w:pPr>
      <w:r w:rsidRPr="00E416C6">
        <w:rPr>
          <w:color w:val="2D2D2D"/>
          <w:spacing w:val="1"/>
          <w:sz w:val="18"/>
          <w:szCs w:val="18"/>
        </w:rPr>
        <w:t xml:space="preserve">от </w:t>
      </w:r>
      <w:proofErr w:type="gramStart"/>
      <w:r w:rsidRPr="00E416C6">
        <w:rPr>
          <w:color w:val="2D2D2D"/>
          <w:spacing w:val="1"/>
          <w:sz w:val="18"/>
          <w:szCs w:val="18"/>
        </w:rPr>
        <w:t>30.12.2025  №</w:t>
      </w:r>
      <w:proofErr w:type="gramEnd"/>
      <w:r w:rsidRPr="00E416C6">
        <w:rPr>
          <w:color w:val="2D2D2D"/>
          <w:spacing w:val="1"/>
          <w:sz w:val="18"/>
          <w:szCs w:val="18"/>
        </w:rPr>
        <w:t xml:space="preserve"> 801</w:t>
      </w:r>
    </w:p>
    <w:p w:rsidR="00A705E0" w:rsidRPr="00E416C6" w:rsidRDefault="00A705E0" w:rsidP="00A705E0">
      <w:pPr>
        <w:pStyle w:val="formattext"/>
        <w:shd w:val="clear" w:color="auto" w:fill="FFFFFF"/>
        <w:spacing w:before="0" w:beforeAutospacing="0" w:after="0" w:afterAutospacing="0" w:line="252" w:lineRule="atLeast"/>
        <w:jc w:val="right"/>
        <w:textAlignment w:val="baseline"/>
        <w:rPr>
          <w:color w:val="2D2D2D"/>
          <w:spacing w:val="1"/>
          <w:sz w:val="18"/>
          <w:szCs w:val="18"/>
        </w:rPr>
      </w:pPr>
      <w:r w:rsidRPr="00E416C6">
        <w:rPr>
          <w:color w:val="2D2D2D"/>
          <w:spacing w:val="1"/>
          <w:sz w:val="18"/>
          <w:szCs w:val="18"/>
        </w:rPr>
        <w:t>УТВЕРЖДАЮ</w:t>
      </w:r>
      <w:r w:rsidRPr="00E416C6">
        <w:rPr>
          <w:color w:val="2D2D2D"/>
          <w:spacing w:val="1"/>
          <w:sz w:val="18"/>
          <w:szCs w:val="18"/>
        </w:rPr>
        <w:br/>
        <w:t>Глава поселения</w:t>
      </w:r>
      <w:r w:rsidRPr="00E416C6">
        <w:rPr>
          <w:color w:val="2D2D2D"/>
          <w:spacing w:val="1"/>
          <w:sz w:val="18"/>
          <w:szCs w:val="18"/>
        </w:rPr>
        <w:br/>
        <w:t>(должность руководителя)</w:t>
      </w:r>
      <w:r w:rsidRPr="00E416C6">
        <w:rPr>
          <w:color w:val="2D2D2D"/>
          <w:spacing w:val="1"/>
          <w:sz w:val="18"/>
          <w:szCs w:val="18"/>
        </w:rPr>
        <w:br/>
        <w:t>_________ _В.Н. Лобыня</w:t>
      </w:r>
      <w:r w:rsidRPr="00E416C6">
        <w:rPr>
          <w:color w:val="2D2D2D"/>
          <w:spacing w:val="1"/>
          <w:sz w:val="18"/>
          <w:szCs w:val="18"/>
        </w:rPr>
        <w:br/>
        <w:t>(подпись) (расшифровка подписи)</w:t>
      </w:r>
      <w:r w:rsidRPr="00E416C6">
        <w:rPr>
          <w:color w:val="2D2D2D"/>
          <w:spacing w:val="1"/>
          <w:sz w:val="18"/>
          <w:szCs w:val="18"/>
        </w:rPr>
        <w:br/>
        <w:t>" 30 " декабря 2025 г.</w:t>
      </w:r>
    </w:p>
    <w:p w:rsidR="00A705E0" w:rsidRPr="00E416C6" w:rsidRDefault="00A705E0" w:rsidP="00A705E0">
      <w:pPr>
        <w:pStyle w:val="formattext"/>
        <w:shd w:val="clear" w:color="auto" w:fill="FFFFFF"/>
        <w:spacing w:before="0" w:beforeAutospacing="0" w:after="0" w:afterAutospacing="0" w:line="252" w:lineRule="atLeast"/>
        <w:jc w:val="center"/>
        <w:textAlignment w:val="baseline"/>
        <w:rPr>
          <w:sz w:val="18"/>
          <w:szCs w:val="18"/>
        </w:rPr>
      </w:pPr>
      <w:r w:rsidRPr="00E416C6">
        <w:rPr>
          <w:sz w:val="18"/>
          <w:szCs w:val="18"/>
        </w:rPr>
        <w:t>ПЛАН внутреннего финансового аудита на 2026 год</w:t>
      </w:r>
    </w:p>
    <w:p w:rsidR="00A705E0" w:rsidRPr="00E416C6" w:rsidRDefault="00A705E0" w:rsidP="00A705E0">
      <w:pPr>
        <w:pStyle w:val="unformattext"/>
        <w:shd w:val="clear" w:color="auto" w:fill="FFFFFF"/>
        <w:spacing w:before="0" w:beforeAutospacing="0" w:after="0" w:afterAutospacing="0" w:line="252" w:lineRule="atLeast"/>
        <w:textAlignment w:val="baseline"/>
        <w:rPr>
          <w:sz w:val="18"/>
          <w:szCs w:val="18"/>
        </w:rPr>
      </w:pPr>
      <w:r w:rsidRPr="00E416C6">
        <w:rPr>
          <w:sz w:val="18"/>
          <w:szCs w:val="18"/>
        </w:rPr>
        <w:br/>
        <w:t>Наименование главного администратора бюджетных средств Администрация Зоркальцевского сельского поселения</w:t>
      </w:r>
    </w:p>
    <w:p w:rsidR="00A705E0" w:rsidRPr="00E416C6" w:rsidRDefault="00A705E0" w:rsidP="00A705E0">
      <w:pPr>
        <w:pStyle w:val="afff7"/>
        <w:rPr>
          <w:rFonts w:ascii="Times New Roman" w:hAnsi="Times New Roman" w:cs="Times New Roman"/>
          <w:sz w:val="18"/>
          <w:szCs w:val="18"/>
        </w:rPr>
      </w:pPr>
      <w:r w:rsidRPr="00E416C6">
        <w:rPr>
          <w:rFonts w:ascii="Times New Roman" w:hAnsi="Times New Roman" w:cs="Times New Roman"/>
          <w:sz w:val="18"/>
          <w:szCs w:val="18"/>
        </w:rPr>
        <w:t xml:space="preserve">Субъект внутреннего финансового аудита: Муниципальное автономное учреждение культуры «Сельский спортивно-досуговый комплекс» Зоркальцевского сельского поселения, д. Нелюбино, ул. Почтовая, </w:t>
      </w:r>
      <w:proofErr w:type="gramStart"/>
      <w:r w:rsidRPr="00E416C6">
        <w:rPr>
          <w:rFonts w:ascii="Times New Roman" w:hAnsi="Times New Roman" w:cs="Times New Roman"/>
          <w:sz w:val="18"/>
          <w:szCs w:val="18"/>
        </w:rPr>
        <w:t>1,  ОГРН</w:t>
      </w:r>
      <w:proofErr w:type="gramEnd"/>
      <w:r w:rsidRPr="00E416C6">
        <w:rPr>
          <w:rFonts w:ascii="Times New Roman" w:hAnsi="Times New Roman" w:cs="Times New Roman"/>
          <w:sz w:val="18"/>
          <w:szCs w:val="18"/>
        </w:rPr>
        <w:t xml:space="preserve"> 1037000054398, ИНН 7014025343</w:t>
      </w:r>
    </w:p>
    <w:tbl>
      <w:tblPr>
        <w:tblW w:w="0" w:type="auto"/>
        <w:tblCellMar>
          <w:left w:w="0" w:type="dxa"/>
          <w:right w:w="0" w:type="dxa"/>
        </w:tblCellMar>
        <w:tblLook w:val="04A0" w:firstRow="1" w:lastRow="0" w:firstColumn="1" w:lastColumn="0" w:noHBand="0" w:noVBand="1"/>
      </w:tblPr>
      <w:tblGrid>
        <w:gridCol w:w="547"/>
        <w:gridCol w:w="1688"/>
        <w:gridCol w:w="1483"/>
        <w:gridCol w:w="1590"/>
        <w:gridCol w:w="1476"/>
        <w:gridCol w:w="1535"/>
        <w:gridCol w:w="1745"/>
      </w:tblGrid>
      <w:tr w:rsidR="00A705E0" w:rsidRPr="00E416C6" w:rsidTr="00436DAA">
        <w:trPr>
          <w:trHeight w:val="12"/>
        </w:trPr>
        <w:tc>
          <w:tcPr>
            <w:tcW w:w="554" w:type="dxa"/>
            <w:hideMark/>
          </w:tcPr>
          <w:p w:rsidR="00A705E0" w:rsidRPr="00E416C6" w:rsidRDefault="00A705E0" w:rsidP="00436DAA">
            <w:pPr>
              <w:rPr>
                <w:sz w:val="18"/>
                <w:szCs w:val="18"/>
              </w:rPr>
            </w:pPr>
          </w:p>
        </w:tc>
        <w:tc>
          <w:tcPr>
            <w:tcW w:w="1848" w:type="dxa"/>
            <w:hideMark/>
          </w:tcPr>
          <w:p w:rsidR="00A705E0" w:rsidRPr="00E416C6" w:rsidRDefault="00A705E0" w:rsidP="00436DAA">
            <w:pPr>
              <w:rPr>
                <w:sz w:val="18"/>
                <w:szCs w:val="18"/>
              </w:rPr>
            </w:pPr>
          </w:p>
        </w:tc>
        <w:tc>
          <w:tcPr>
            <w:tcW w:w="1478" w:type="dxa"/>
            <w:hideMark/>
          </w:tcPr>
          <w:p w:rsidR="00A705E0" w:rsidRPr="00E416C6" w:rsidRDefault="00A705E0" w:rsidP="00436DAA">
            <w:pPr>
              <w:rPr>
                <w:sz w:val="18"/>
                <w:szCs w:val="18"/>
              </w:rPr>
            </w:pPr>
          </w:p>
        </w:tc>
        <w:tc>
          <w:tcPr>
            <w:tcW w:w="1478" w:type="dxa"/>
            <w:hideMark/>
          </w:tcPr>
          <w:p w:rsidR="00A705E0" w:rsidRPr="00E416C6" w:rsidRDefault="00A705E0" w:rsidP="00436DAA">
            <w:pPr>
              <w:rPr>
                <w:sz w:val="18"/>
                <w:szCs w:val="18"/>
              </w:rPr>
            </w:pPr>
          </w:p>
        </w:tc>
        <w:tc>
          <w:tcPr>
            <w:tcW w:w="1663" w:type="dxa"/>
            <w:hideMark/>
          </w:tcPr>
          <w:p w:rsidR="00A705E0" w:rsidRPr="00E416C6" w:rsidRDefault="00A705E0" w:rsidP="00436DAA">
            <w:pPr>
              <w:rPr>
                <w:sz w:val="18"/>
                <w:szCs w:val="18"/>
              </w:rPr>
            </w:pPr>
          </w:p>
        </w:tc>
        <w:tc>
          <w:tcPr>
            <w:tcW w:w="1848" w:type="dxa"/>
            <w:hideMark/>
          </w:tcPr>
          <w:p w:rsidR="00A705E0" w:rsidRPr="00E416C6" w:rsidRDefault="00A705E0" w:rsidP="00436DAA">
            <w:pPr>
              <w:rPr>
                <w:sz w:val="18"/>
                <w:szCs w:val="18"/>
              </w:rPr>
            </w:pPr>
          </w:p>
        </w:tc>
        <w:tc>
          <w:tcPr>
            <w:tcW w:w="2033" w:type="dxa"/>
            <w:hideMark/>
          </w:tcPr>
          <w:p w:rsidR="00A705E0" w:rsidRPr="00E416C6" w:rsidRDefault="00A705E0" w:rsidP="00436DAA">
            <w:pPr>
              <w:rPr>
                <w:sz w:val="18"/>
                <w:szCs w:val="18"/>
              </w:rPr>
            </w:pPr>
          </w:p>
        </w:tc>
      </w:tr>
      <w:tr w:rsidR="00A705E0" w:rsidRPr="00E416C6" w:rsidTr="00436DAA">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N</w:t>
            </w:r>
          </w:p>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п/п</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Тема аудиторского мероприятия</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Объекты внутреннего финансового аудита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Субъект бюджетной процедуры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Проверяемый период</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Месяц начала проведения аудиторского мероприятия</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Ответственные исполнители (структурное подразделение)</w:t>
            </w:r>
          </w:p>
        </w:tc>
      </w:tr>
      <w:tr w:rsidR="00A705E0" w:rsidRPr="00E416C6" w:rsidTr="00436DAA">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2</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4</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5</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6</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7</w:t>
            </w:r>
          </w:p>
        </w:tc>
      </w:tr>
      <w:tr w:rsidR="00A705E0" w:rsidRPr="00E416C6" w:rsidTr="00436DAA">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p>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1</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afff7"/>
              <w:rPr>
                <w:rFonts w:ascii="Times New Roman" w:hAnsi="Times New Roman" w:cs="Times New Roman"/>
                <w:sz w:val="18"/>
                <w:szCs w:val="18"/>
              </w:rPr>
            </w:pPr>
            <w:r w:rsidRPr="00E416C6">
              <w:rPr>
                <w:rFonts w:ascii="Times New Roman" w:hAnsi="Times New Roman" w:cs="Times New Roman"/>
                <w:sz w:val="18"/>
                <w:szCs w:val="18"/>
              </w:rPr>
              <w:t xml:space="preserve">Проверка законности и целевого характера использования финансовых средств, переданных на выполнение муниципального задания. </w:t>
            </w:r>
          </w:p>
          <w:p w:rsidR="00A705E0" w:rsidRPr="00E416C6" w:rsidRDefault="00A705E0" w:rsidP="00436DAA">
            <w:pPr>
              <w:jc w:val="both"/>
              <w:rPr>
                <w:sz w:val="18"/>
                <w:szCs w:val="18"/>
              </w:rPr>
            </w:pPr>
            <w:r w:rsidRPr="00E416C6">
              <w:rPr>
                <w:sz w:val="18"/>
                <w:szCs w:val="18"/>
              </w:rPr>
              <w:t>Проверка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A705E0" w:rsidRPr="00E416C6" w:rsidRDefault="00A705E0" w:rsidP="00436DAA">
            <w:pPr>
              <w:pStyle w:val="formattext"/>
              <w:spacing w:before="0" w:beforeAutospacing="0" w:after="0" w:afterAutospacing="0" w:line="252" w:lineRule="atLeast"/>
              <w:jc w:val="center"/>
              <w:textAlignment w:val="baseline"/>
              <w:rPr>
                <w:sz w:val="18"/>
                <w:szCs w:val="18"/>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Отдел бухгалтерского учета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afff7"/>
              <w:rPr>
                <w:rFonts w:ascii="Times New Roman" w:hAnsi="Times New Roman" w:cs="Times New Roman"/>
                <w:sz w:val="18"/>
                <w:szCs w:val="18"/>
              </w:rPr>
            </w:pPr>
            <w:r w:rsidRPr="00E416C6">
              <w:rPr>
                <w:rFonts w:ascii="Times New Roman" w:hAnsi="Times New Roman" w:cs="Times New Roman"/>
                <w:sz w:val="18"/>
                <w:szCs w:val="18"/>
              </w:rPr>
              <w:t xml:space="preserve">Муниципальное автономное учреждение культуры «Сельский спортивно-досуговый комплекс» Зоркальцевского сельского поселения, д. Нелюбино, ул. Почтовая, 1 </w:t>
            </w:r>
          </w:p>
          <w:p w:rsidR="00A705E0" w:rsidRPr="00E416C6" w:rsidRDefault="00A705E0" w:rsidP="00436DAA">
            <w:pPr>
              <w:pStyle w:val="afff7"/>
              <w:rPr>
                <w:rFonts w:ascii="Times New Roman" w:hAnsi="Times New Roman" w:cs="Times New Roman"/>
                <w:sz w:val="18"/>
                <w:szCs w:val="18"/>
              </w:rPr>
            </w:pPr>
            <w:r w:rsidRPr="00E416C6">
              <w:rPr>
                <w:rFonts w:ascii="Times New Roman" w:hAnsi="Times New Roman" w:cs="Times New Roman"/>
                <w:sz w:val="18"/>
                <w:szCs w:val="18"/>
              </w:rPr>
              <w:t>ОГРН 1037000054398</w:t>
            </w:r>
          </w:p>
          <w:p w:rsidR="00A705E0" w:rsidRPr="00E416C6" w:rsidRDefault="00A705E0" w:rsidP="00436DAA">
            <w:pPr>
              <w:pStyle w:val="unformattext"/>
              <w:shd w:val="clear" w:color="auto" w:fill="FFFFFF"/>
              <w:spacing w:before="0" w:beforeAutospacing="0" w:after="0" w:afterAutospacing="0" w:line="252" w:lineRule="atLeast"/>
              <w:textAlignment w:val="baseline"/>
              <w:rPr>
                <w:sz w:val="18"/>
                <w:szCs w:val="18"/>
              </w:rPr>
            </w:pPr>
            <w:r w:rsidRPr="00E416C6">
              <w:rPr>
                <w:sz w:val="18"/>
                <w:szCs w:val="18"/>
              </w:rPr>
              <w:t>ИНН 7014025343</w:t>
            </w:r>
          </w:p>
          <w:p w:rsidR="00A705E0" w:rsidRPr="00E416C6" w:rsidRDefault="00A705E0" w:rsidP="00436DAA">
            <w:pPr>
              <w:pStyle w:val="formattext"/>
              <w:spacing w:before="0" w:beforeAutospacing="0" w:after="0" w:afterAutospacing="0" w:line="252" w:lineRule="atLeast"/>
              <w:jc w:val="center"/>
              <w:textAlignment w:val="baseline"/>
              <w:rPr>
                <w:sz w:val="18"/>
                <w:szCs w:val="18"/>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2025 год</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март 2026 года</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pStyle w:val="formattext"/>
              <w:spacing w:before="0" w:beforeAutospacing="0" w:after="0" w:afterAutospacing="0" w:line="252" w:lineRule="atLeast"/>
              <w:jc w:val="center"/>
              <w:textAlignment w:val="baseline"/>
              <w:rPr>
                <w:sz w:val="18"/>
                <w:szCs w:val="18"/>
              </w:rPr>
            </w:pPr>
            <w:r w:rsidRPr="00E416C6">
              <w:rPr>
                <w:sz w:val="18"/>
                <w:szCs w:val="18"/>
              </w:rPr>
              <w:t>Ведущий специалист по экономической политике и бюджетному планированию</w:t>
            </w:r>
          </w:p>
          <w:p w:rsidR="00A705E0" w:rsidRPr="00E416C6" w:rsidRDefault="00A705E0" w:rsidP="00436DAA">
            <w:pPr>
              <w:pStyle w:val="formattext"/>
              <w:spacing w:before="0" w:beforeAutospacing="0" w:after="0" w:afterAutospacing="0" w:line="252" w:lineRule="atLeast"/>
              <w:jc w:val="center"/>
              <w:textAlignment w:val="baseline"/>
              <w:rPr>
                <w:sz w:val="18"/>
                <w:szCs w:val="18"/>
              </w:rPr>
            </w:pPr>
            <w:proofErr w:type="spellStart"/>
            <w:r w:rsidRPr="00E416C6">
              <w:rPr>
                <w:sz w:val="18"/>
                <w:szCs w:val="18"/>
              </w:rPr>
              <w:t>Голоманская</w:t>
            </w:r>
            <w:proofErr w:type="spellEnd"/>
            <w:r w:rsidRPr="00E416C6">
              <w:rPr>
                <w:sz w:val="18"/>
                <w:szCs w:val="18"/>
              </w:rPr>
              <w:t xml:space="preserve"> Елена Константиновна</w:t>
            </w:r>
          </w:p>
        </w:tc>
      </w:tr>
      <w:tr w:rsidR="00A705E0" w:rsidRPr="00E416C6" w:rsidTr="00436DAA">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705E0" w:rsidRPr="00E416C6" w:rsidRDefault="00A705E0" w:rsidP="00436DAA">
            <w:pPr>
              <w:rPr>
                <w:sz w:val="18"/>
                <w:szCs w:val="18"/>
              </w:rPr>
            </w:pPr>
          </w:p>
        </w:tc>
      </w:tr>
    </w:tbl>
    <w:p w:rsidR="00A705E0" w:rsidRPr="00867AAA" w:rsidRDefault="00A705E0" w:rsidP="00A705E0">
      <w:pPr>
        <w:jc w:val="both"/>
        <w:rPr>
          <w:rFonts w:ascii="Arial" w:hAnsi="Arial" w:cs="Arial"/>
          <w:color w:val="000000"/>
          <w:sz w:val="18"/>
          <w:szCs w:val="18"/>
        </w:rPr>
      </w:pPr>
    </w:p>
    <w:p w:rsidR="008C479E" w:rsidRDefault="008C479E" w:rsidP="0031485A">
      <w:pPr>
        <w:tabs>
          <w:tab w:val="left" w:pos="5334"/>
        </w:tabs>
        <w:rPr>
          <w:b/>
          <w:sz w:val="18"/>
          <w:szCs w:val="18"/>
        </w:rPr>
      </w:pPr>
    </w:p>
    <w:p w:rsidR="00954A89" w:rsidRPr="00D0383D" w:rsidRDefault="00954A89" w:rsidP="0031485A">
      <w:pPr>
        <w:tabs>
          <w:tab w:val="left" w:pos="5334"/>
        </w:tabs>
        <w:rPr>
          <w:b/>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6F3A4C" w:rsidTr="00DB583A">
        <w:trPr>
          <w:trHeight w:val="420"/>
        </w:trPr>
        <w:tc>
          <w:tcPr>
            <w:tcW w:w="10750" w:type="dxa"/>
            <w:tcBorders>
              <w:top w:val="thinThickSmallGap" w:sz="24" w:space="0" w:color="auto"/>
              <w:left w:val="nil"/>
              <w:bottom w:val="nil"/>
              <w:right w:val="nil"/>
            </w:tcBorders>
            <w:hideMark/>
          </w:tcPr>
          <w:p w:rsidR="00CB13F3" w:rsidRPr="006F3A4C" w:rsidRDefault="00CB13F3" w:rsidP="00DB583A">
            <w:pPr>
              <w:widowControl w:val="0"/>
              <w:tabs>
                <w:tab w:val="left" w:pos="5334"/>
                <w:tab w:val="left" w:pos="7655"/>
              </w:tabs>
              <w:autoSpaceDE w:val="0"/>
              <w:autoSpaceDN w:val="0"/>
              <w:adjustRightInd w:val="0"/>
              <w:rPr>
                <w:b/>
              </w:rPr>
            </w:pPr>
            <w:r w:rsidRPr="006F3A4C">
              <w:rPr>
                <w:b/>
              </w:rPr>
              <w:t xml:space="preserve">Тираж 11 экземпляров, ответственный за выпуск Наконечная Т.В. </w:t>
            </w:r>
          </w:p>
        </w:tc>
      </w:tr>
    </w:tbl>
    <w:p w:rsidR="00CB13F3" w:rsidRPr="006F3A4C" w:rsidRDefault="00CB13F3" w:rsidP="00CB13F3">
      <w:pPr>
        <w:tabs>
          <w:tab w:val="left" w:pos="5334"/>
        </w:tabs>
        <w:rPr>
          <w:sz w:val="18"/>
          <w:szCs w:val="18"/>
        </w:rPr>
      </w:pPr>
    </w:p>
    <w:p w:rsidR="00CB13F3" w:rsidRDefault="00CB13F3" w:rsidP="00D0383D">
      <w:pPr>
        <w:tabs>
          <w:tab w:val="left" w:pos="5334"/>
        </w:tabs>
        <w:ind w:firstLine="709"/>
        <w:jc w:val="right"/>
        <w:rPr>
          <w:b/>
          <w:sz w:val="18"/>
          <w:szCs w:val="18"/>
        </w:rPr>
      </w:pPr>
    </w:p>
    <w:sectPr w:rsidR="00CB13F3" w:rsidSect="00DE1299">
      <w:headerReference w:type="even" r:id="rId8"/>
      <w:headerReference w:type="default" r:id="rId9"/>
      <w:footerReference w:type="even" r:id="rId10"/>
      <w:footerReference w:type="default" r:id="rId11"/>
      <w:headerReference w:type="first" r:id="rId12"/>
      <w:footerReference w:type="first" r:id="rId13"/>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34" w:rsidRDefault="000C3A34">
      <w:r>
        <w:separator/>
      </w:r>
    </w:p>
  </w:endnote>
  <w:endnote w:type="continuationSeparator" w:id="0">
    <w:p w:rsidR="000C3A34" w:rsidRDefault="000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font186">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705E0">
      <w:rPr>
        <w:rStyle w:val="a8"/>
        <w:noProof/>
      </w:rPr>
      <w:t>2</w:t>
    </w:r>
    <w:r>
      <w:rPr>
        <w:rStyle w:val="a8"/>
      </w:rPr>
      <w:fldChar w:fldCharType="end"/>
    </w:r>
  </w:p>
  <w:p w:rsidR="00421BFC" w:rsidRDefault="00421B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34" w:rsidRDefault="000C3A34">
      <w:r>
        <w:separator/>
      </w:r>
    </w:p>
  </w:footnote>
  <w:footnote w:type="continuationSeparator" w:id="0">
    <w:p w:rsidR="000C3A34" w:rsidRDefault="000C3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C2E" w:rsidRDefault="004B0C2E">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xml:space="preserve">№ </w:t>
    </w:r>
    <w:r>
      <w:rPr>
        <w:b/>
        <w:sz w:val="22"/>
        <w:szCs w:val="22"/>
      </w:rPr>
      <w:t>1</w:t>
    </w:r>
    <w:r w:rsidR="00A705E0">
      <w:rPr>
        <w:b/>
        <w:sz w:val="22"/>
        <w:szCs w:val="22"/>
      </w:rPr>
      <w:t>100</w:t>
    </w:r>
    <w:bookmarkStart w:id="0" w:name="_GoBack"/>
    <w:bookmarkEnd w:id="0"/>
  </w:p>
  <w:p w:rsidR="00421BFC" w:rsidRPr="008911AB" w:rsidRDefault="002E1289" w:rsidP="00604084">
    <w:pPr>
      <w:jc w:val="right"/>
      <w:rPr>
        <w:i/>
        <w:sz w:val="20"/>
        <w:szCs w:val="20"/>
      </w:rPr>
    </w:pPr>
    <w:r>
      <w:rPr>
        <w:b/>
        <w:sz w:val="18"/>
        <w:szCs w:val="18"/>
      </w:rPr>
      <w:t>30</w:t>
    </w:r>
    <w:r w:rsidR="004B0C2E">
      <w:rPr>
        <w:b/>
        <w:sz w:val="18"/>
        <w:szCs w:val="18"/>
      </w:rPr>
      <w:t>.12</w:t>
    </w:r>
    <w:r w:rsidR="00421BFC">
      <w:rPr>
        <w:b/>
        <w:sz w:val="18"/>
        <w:szCs w:val="18"/>
      </w:rPr>
      <w:t>.202</w:t>
    </w:r>
    <w:r w:rsidR="00CB13F3">
      <w:rPr>
        <w:b/>
        <w:sz w:val="18"/>
        <w:szCs w:val="18"/>
      </w:rPr>
      <w:t>5</w:t>
    </w:r>
    <w:r w:rsidR="00421BFC">
      <w:rPr>
        <w:b/>
        <w:sz w:val="18"/>
        <w:szCs w:val="18"/>
      </w:rPr>
      <w:t>г.</w:t>
    </w:r>
  </w:p>
  <w:p w:rsidR="00421BFC" w:rsidRDefault="00421BF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C2E" w:rsidRDefault="004B0C2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472C2953"/>
    <w:multiLevelType w:val="hybridMultilevel"/>
    <w:tmpl w:val="6FAA6282"/>
    <w:lvl w:ilvl="0" w:tplc="8D0C9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9"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CB"/>
    <w:rsid w:val="000610E9"/>
    <w:rsid w:val="00063F8A"/>
    <w:rsid w:val="00067128"/>
    <w:rsid w:val="000715C6"/>
    <w:rsid w:val="00072422"/>
    <w:rsid w:val="00075AFC"/>
    <w:rsid w:val="0007646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3A34"/>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38B"/>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7DA"/>
    <w:rsid w:val="00132A43"/>
    <w:rsid w:val="0013359E"/>
    <w:rsid w:val="001335D1"/>
    <w:rsid w:val="00134835"/>
    <w:rsid w:val="00134E76"/>
    <w:rsid w:val="00136798"/>
    <w:rsid w:val="001403C2"/>
    <w:rsid w:val="001407A1"/>
    <w:rsid w:val="00140FD6"/>
    <w:rsid w:val="00142AE8"/>
    <w:rsid w:val="00146BBE"/>
    <w:rsid w:val="001474CD"/>
    <w:rsid w:val="0014790F"/>
    <w:rsid w:val="001501CC"/>
    <w:rsid w:val="00151823"/>
    <w:rsid w:val="001520AC"/>
    <w:rsid w:val="00152189"/>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C0B"/>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181"/>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709"/>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61CB"/>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1289"/>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26B2"/>
    <w:rsid w:val="003438E6"/>
    <w:rsid w:val="00344DDF"/>
    <w:rsid w:val="00345BA9"/>
    <w:rsid w:val="00346393"/>
    <w:rsid w:val="00347127"/>
    <w:rsid w:val="00347DD5"/>
    <w:rsid w:val="003505CD"/>
    <w:rsid w:val="00351571"/>
    <w:rsid w:val="00351964"/>
    <w:rsid w:val="00352AA9"/>
    <w:rsid w:val="00352D85"/>
    <w:rsid w:val="00353994"/>
    <w:rsid w:val="00354626"/>
    <w:rsid w:val="003552E8"/>
    <w:rsid w:val="00355B3F"/>
    <w:rsid w:val="00361ADA"/>
    <w:rsid w:val="003651C5"/>
    <w:rsid w:val="00365C39"/>
    <w:rsid w:val="00366471"/>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0C2E"/>
    <w:rsid w:val="004B1426"/>
    <w:rsid w:val="004B2620"/>
    <w:rsid w:val="004B30C0"/>
    <w:rsid w:val="004B513A"/>
    <w:rsid w:val="004B57A4"/>
    <w:rsid w:val="004B5CA2"/>
    <w:rsid w:val="004B685F"/>
    <w:rsid w:val="004B6DC5"/>
    <w:rsid w:val="004C2041"/>
    <w:rsid w:val="004C495A"/>
    <w:rsid w:val="004D13E1"/>
    <w:rsid w:val="004D191B"/>
    <w:rsid w:val="004D348C"/>
    <w:rsid w:val="004D653A"/>
    <w:rsid w:val="004E04CF"/>
    <w:rsid w:val="004E5867"/>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CE2"/>
    <w:rsid w:val="00725E3E"/>
    <w:rsid w:val="00727199"/>
    <w:rsid w:val="00727B71"/>
    <w:rsid w:val="00727EBC"/>
    <w:rsid w:val="00730465"/>
    <w:rsid w:val="007312FA"/>
    <w:rsid w:val="00731AEF"/>
    <w:rsid w:val="007324C7"/>
    <w:rsid w:val="00733787"/>
    <w:rsid w:val="00733CF6"/>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7C6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87D5A"/>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479E"/>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14B54"/>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4A89"/>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7BED"/>
    <w:rsid w:val="00997D3B"/>
    <w:rsid w:val="009A1475"/>
    <w:rsid w:val="009A1563"/>
    <w:rsid w:val="009A1D07"/>
    <w:rsid w:val="009A33C8"/>
    <w:rsid w:val="009A3B51"/>
    <w:rsid w:val="009A5661"/>
    <w:rsid w:val="009A67E4"/>
    <w:rsid w:val="009A69C1"/>
    <w:rsid w:val="009A7328"/>
    <w:rsid w:val="009B0045"/>
    <w:rsid w:val="009B1133"/>
    <w:rsid w:val="009B1C4E"/>
    <w:rsid w:val="009B1C65"/>
    <w:rsid w:val="009B2AE9"/>
    <w:rsid w:val="009B4DDE"/>
    <w:rsid w:val="009B5045"/>
    <w:rsid w:val="009B69A4"/>
    <w:rsid w:val="009B75E3"/>
    <w:rsid w:val="009B7B51"/>
    <w:rsid w:val="009C046C"/>
    <w:rsid w:val="009C1BBD"/>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5E0"/>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315"/>
    <w:rsid w:val="00BA3A40"/>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4CE"/>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BF68FF"/>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0AAB"/>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0B14"/>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6918"/>
    <w:rsid w:val="00E06BB8"/>
    <w:rsid w:val="00E06D43"/>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2788"/>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18A"/>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416"/>
    <w:rsid w:val="00F02C80"/>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3096"/>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449B2"/>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uiPriority w:val="9"/>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0">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uiPriority w:val="9"/>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9"/>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link w:val="1f2"/>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3">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4">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1f2">
    <w:name w:val="Выделение1"/>
    <w:link w:val="afffe"/>
    <w:rsid w:val="002E1289"/>
    <w:rPr>
      <w:i/>
      <w:iCs/>
    </w:rPr>
  </w:style>
  <w:style w:type="paragraph" w:customStyle="1" w:styleId="affff2">
    <w:name w:val="Таблицы (моноширинный)"/>
    <w:basedOn w:val="a0"/>
    <w:next w:val="a0"/>
    <w:uiPriority w:val="99"/>
    <w:rsid w:val="00A705E0"/>
    <w:pPr>
      <w:widowControl w:val="0"/>
      <w:autoSpaceDE w:val="0"/>
      <w:autoSpaceDN w:val="0"/>
      <w:adjustRightInd w:val="0"/>
    </w:pPr>
    <w:rPr>
      <w:rFonts w:ascii="Courier New" w:hAnsi="Courier New" w:cs="Courier New"/>
    </w:rPr>
  </w:style>
  <w:style w:type="paragraph" w:customStyle="1" w:styleId="formattext">
    <w:name w:val="formattext"/>
    <w:basedOn w:val="a0"/>
    <w:rsid w:val="00A705E0"/>
    <w:pPr>
      <w:spacing w:before="100" w:beforeAutospacing="1" w:after="100" w:afterAutospacing="1"/>
    </w:pPr>
  </w:style>
  <w:style w:type="paragraph" w:customStyle="1" w:styleId="unformattext">
    <w:name w:val="unformattext"/>
    <w:basedOn w:val="a0"/>
    <w:rsid w:val="00A705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338D2-35C7-4429-9DE8-94F390E7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2877</Words>
  <Characters>16401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19240</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Виктория Малец</cp:lastModifiedBy>
  <cp:revision>25</cp:revision>
  <cp:lastPrinted>2015-07-08T08:42:00Z</cp:lastPrinted>
  <dcterms:created xsi:type="dcterms:W3CDTF">2025-07-23T09:51:00Z</dcterms:created>
  <dcterms:modified xsi:type="dcterms:W3CDTF">2026-01-13T04:16:00Z</dcterms:modified>
</cp:coreProperties>
</file>