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36A8D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EA4A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341B38">
        <w:rPr>
          <w:b/>
        </w:rPr>
        <w:t>27</w:t>
      </w:r>
      <w:r w:rsidR="00D00A19">
        <w:rPr>
          <w:b/>
        </w:rPr>
        <w:t>.0</w:t>
      </w:r>
      <w:r w:rsidR="00421BFC">
        <w:rPr>
          <w:b/>
        </w:rPr>
        <w:t>6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153316">
        <w:rPr>
          <w:sz w:val="18"/>
          <w:szCs w:val="18"/>
        </w:rPr>
        <w:t>1</w:t>
      </w:r>
      <w:r w:rsidR="00FE1976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725465" w:rsidRPr="00341B38" w:rsidRDefault="008E7AE7" w:rsidP="00341B38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СОВЕТ ЗОРКАЛЬЦЕВСКОГО СЕЛЬСКОГО ПОСЕЛЕНИЯ</w:t>
      </w: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6847F1" w:rsidRDefault="00341B38" w:rsidP="001E0D1C">
      <w:pPr>
        <w:pStyle w:val="11"/>
        <w:contextualSpacing/>
        <w:rPr>
          <w:b/>
          <w:sz w:val="18"/>
          <w:szCs w:val="18"/>
        </w:rPr>
      </w:pPr>
      <w:r w:rsidRPr="00341B38">
        <w:rPr>
          <w:b/>
          <w:sz w:val="18"/>
          <w:szCs w:val="18"/>
        </w:rPr>
        <w:t>ПОСТАНОВЛЕНИЕ</w:t>
      </w:r>
    </w:p>
    <w:p w:rsidR="001E0D1C" w:rsidRPr="001E0D1C" w:rsidRDefault="001E0D1C" w:rsidP="001E0D1C"/>
    <w:p w:rsidR="001E0D1C" w:rsidRPr="001E0D1C" w:rsidRDefault="001E0D1C" w:rsidP="001E0D1C">
      <w:pPr>
        <w:rPr>
          <w:sz w:val="18"/>
          <w:szCs w:val="18"/>
        </w:rPr>
      </w:pPr>
      <w:proofErr w:type="spellStart"/>
      <w:r w:rsidRPr="001E0D1C">
        <w:rPr>
          <w:sz w:val="18"/>
          <w:szCs w:val="18"/>
        </w:rPr>
        <w:t>с.Зоркальцево</w:t>
      </w:r>
      <w:proofErr w:type="spellEnd"/>
      <w:r w:rsidRPr="001E0D1C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1E0D1C">
        <w:rPr>
          <w:sz w:val="18"/>
          <w:szCs w:val="18"/>
        </w:rPr>
        <w:t xml:space="preserve">  №319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1E0D1C">
        <w:rPr>
          <w:sz w:val="18"/>
          <w:szCs w:val="18"/>
        </w:rPr>
        <w:t xml:space="preserve">       27.06.2024г.</w:t>
      </w:r>
    </w:p>
    <w:p w:rsidR="001E0D1C" w:rsidRPr="001E0D1C" w:rsidRDefault="001E0D1C" w:rsidP="001E0D1C">
      <w:pPr>
        <w:rPr>
          <w:sz w:val="18"/>
          <w:szCs w:val="18"/>
        </w:rPr>
      </w:pPr>
    </w:p>
    <w:p w:rsidR="00341B38" w:rsidRPr="00341B38" w:rsidRDefault="00341B38" w:rsidP="00341B38">
      <w:pPr>
        <w:pStyle w:val="a9"/>
        <w:tabs>
          <w:tab w:val="left" w:pos="3969"/>
          <w:tab w:val="left" w:pos="4111"/>
        </w:tabs>
        <w:ind w:right="5385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О проведении конкурса по благоустройству</w:t>
      </w:r>
    </w:p>
    <w:p w:rsidR="00341B38" w:rsidRPr="00341B38" w:rsidRDefault="00341B38" w:rsidP="00341B38">
      <w:pPr>
        <w:pStyle w:val="a9"/>
        <w:ind w:left="-540" w:right="140" w:firstLine="54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населенных пунктов</w:t>
      </w:r>
    </w:p>
    <w:p w:rsidR="00341B38" w:rsidRPr="00341B38" w:rsidRDefault="00341B38" w:rsidP="00341B38">
      <w:pPr>
        <w:pStyle w:val="a9"/>
        <w:ind w:right="38"/>
        <w:contextualSpacing/>
        <w:rPr>
          <w:sz w:val="18"/>
          <w:szCs w:val="18"/>
        </w:rPr>
      </w:pP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 в 2024 году</w:t>
      </w:r>
    </w:p>
    <w:p w:rsidR="00341B38" w:rsidRPr="00341B38" w:rsidRDefault="00341B38" w:rsidP="00341B38">
      <w:pPr>
        <w:pStyle w:val="a9"/>
        <w:ind w:left="-540" w:right="140" w:firstLine="540"/>
        <w:contextualSpacing/>
        <w:rPr>
          <w:sz w:val="18"/>
          <w:szCs w:val="18"/>
        </w:rPr>
      </w:pPr>
    </w:p>
    <w:p w:rsidR="00341B38" w:rsidRPr="00341B38" w:rsidRDefault="00341B38" w:rsidP="00341B38">
      <w:pPr>
        <w:pStyle w:val="a9"/>
        <w:tabs>
          <w:tab w:val="left" w:pos="709"/>
        </w:tabs>
        <w:ind w:right="-2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ab/>
        <w:t>В соответствии Законом Томской области от 15.08.2002г. № 61-ОЗ «Об основах благоустройства территорий городов и других населенных пунктов Томской области», правилами благоустройства территорий муниципального образования «</w:t>
      </w:r>
      <w:proofErr w:type="spellStart"/>
      <w:r w:rsidRPr="00341B38">
        <w:rPr>
          <w:sz w:val="18"/>
          <w:szCs w:val="18"/>
        </w:rPr>
        <w:t>Зоркальцевское</w:t>
      </w:r>
      <w:proofErr w:type="spellEnd"/>
      <w:r w:rsidRPr="00341B38">
        <w:rPr>
          <w:sz w:val="18"/>
          <w:szCs w:val="18"/>
        </w:rPr>
        <w:t xml:space="preserve"> сельское поселение» утвержденными решением Совета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 от 26.12.2017 г. № 28, с целью активизации работ по наведению надлежащего порядка в населенных пунктах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поселения,</w:t>
      </w:r>
    </w:p>
    <w:p w:rsidR="00341B38" w:rsidRPr="00341B38" w:rsidRDefault="00341B38" w:rsidP="00341B38">
      <w:pPr>
        <w:pStyle w:val="a9"/>
        <w:ind w:left="-540" w:right="140" w:firstLine="540"/>
        <w:contextualSpacing/>
        <w:rPr>
          <w:sz w:val="18"/>
          <w:szCs w:val="18"/>
        </w:rPr>
      </w:pPr>
    </w:p>
    <w:p w:rsidR="00341B38" w:rsidRPr="00341B38" w:rsidRDefault="00341B38" w:rsidP="00341B38">
      <w:pPr>
        <w:pStyle w:val="a9"/>
        <w:tabs>
          <w:tab w:val="left" w:pos="7513"/>
        </w:tabs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ПОСТАНОВЛЯЮ: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Объявить конкурс по благоустройству населенных пунктов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 с 01 июля 2024г. по 01 августа 2024г.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341B38">
        <w:rPr>
          <w:spacing w:val="-7"/>
          <w:sz w:val="18"/>
          <w:szCs w:val="18"/>
        </w:rPr>
        <w:t xml:space="preserve">Утвердить Положение о конкурсе по благоустройству населенных пунктов </w:t>
      </w:r>
      <w:proofErr w:type="spellStart"/>
      <w:r w:rsidRPr="00341B38">
        <w:rPr>
          <w:spacing w:val="-7"/>
          <w:sz w:val="18"/>
          <w:szCs w:val="18"/>
        </w:rPr>
        <w:t>Зоркальцевского</w:t>
      </w:r>
      <w:proofErr w:type="spellEnd"/>
      <w:r w:rsidRPr="00341B38">
        <w:rPr>
          <w:spacing w:val="-7"/>
          <w:sz w:val="18"/>
          <w:szCs w:val="18"/>
        </w:rPr>
        <w:t xml:space="preserve"> сельского поселения на 2024 год </w:t>
      </w:r>
      <w:r w:rsidRPr="00341B38">
        <w:rPr>
          <w:sz w:val="18"/>
          <w:szCs w:val="18"/>
        </w:rPr>
        <w:t>согласно приложению 1.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Утвердить состав конкурсной комиссии по подведению итогов конкурса по благоустройству согласно приложению 2.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Администраторам населённых пунктов поселения, председателям Советов ветеранов активизировать работу с населением, предприятиями, учреждениями на своих территориях по проведению </w:t>
      </w:r>
      <w:proofErr w:type="spellStart"/>
      <w:r w:rsidRPr="00341B38">
        <w:rPr>
          <w:sz w:val="18"/>
          <w:szCs w:val="18"/>
        </w:rPr>
        <w:t>благоустроительных</w:t>
      </w:r>
      <w:proofErr w:type="spellEnd"/>
      <w:r w:rsidRPr="00341B38">
        <w:rPr>
          <w:sz w:val="18"/>
          <w:szCs w:val="18"/>
        </w:rPr>
        <w:t xml:space="preserve"> работ, санитарному содержанию населенных пунктов поселения.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color w:val="FF0000"/>
          <w:sz w:val="18"/>
          <w:szCs w:val="18"/>
        </w:rPr>
      </w:pPr>
      <w:r w:rsidRPr="00341B38">
        <w:rPr>
          <w:sz w:val="18"/>
          <w:szCs w:val="18"/>
        </w:rPr>
        <w:t>Комиссии распределить конкурсные места по номинациям, указанным в п.1.3 Положения о ежегодном конкурсе по благоустройству территории муниципального образования «</w:t>
      </w:r>
      <w:proofErr w:type="spellStart"/>
      <w:r w:rsidRPr="00341B38">
        <w:rPr>
          <w:sz w:val="18"/>
          <w:szCs w:val="18"/>
        </w:rPr>
        <w:t>Зоркальцевское</w:t>
      </w:r>
      <w:proofErr w:type="spellEnd"/>
      <w:r w:rsidRPr="00341B38">
        <w:rPr>
          <w:sz w:val="18"/>
          <w:szCs w:val="18"/>
        </w:rPr>
        <w:t xml:space="preserve"> сельское поселение».</w:t>
      </w:r>
    </w:p>
    <w:p w:rsidR="00341B38" w:rsidRPr="00341B38" w:rsidRDefault="00341B38" w:rsidP="00341B38">
      <w:pPr>
        <w:pStyle w:val="a9"/>
        <w:numPr>
          <w:ilvl w:val="0"/>
          <w:numId w:val="6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341B38">
        <w:rPr>
          <w:sz w:val="18"/>
          <w:szCs w:val="18"/>
        </w:rPr>
        <w:t>Зоркальцевское</w:t>
      </w:r>
      <w:proofErr w:type="spellEnd"/>
      <w:r w:rsidRPr="00341B38">
        <w:rPr>
          <w:sz w:val="18"/>
          <w:szCs w:val="18"/>
        </w:rPr>
        <w:t xml:space="preserve"> сельское поселение» в сети Интернет – </w:t>
      </w:r>
      <w:hyperlink r:id="rId8" w:history="1">
        <w:r w:rsidRPr="00341B38">
          <w:rPr>
            <w:rStyle w:val="af0"/>
            <w:sz w:val="18"/>
            <w:szCs w:val="18"/>
            <w:lang w:val="en-US"/>
          </w:rPr>
          <w:t>www</w:t>
        </w:r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341B38">
        <w:rPr>
          <w:sz w:val="18"/>
          <w:szCs w:val="18"/>
          <w:u w:val="single"/>
        </w:rPr>
        <w:t xml:space="preserve"> </w:t>
      </w:r>
      <w:r w:rsidRPr="00341B38">
        <w:rPr>
          <w:sz w:val="18"/>
          <w:szCs w:val="18"/>
        </w:rPr>
        <w:t>и социальных сетях.</w:t>
      </w:r>
      <w:r w:rsidRPr="00341B38">
        <w:rPr>
          <w:sz w:val="18"/>
          <w:szCs w:val="18"/>
          <w:u w:val="single"/>
        </w:rPr>
        <w:t xml:space="preserve"> </w:t>
      </w:r>
    </w:p>
    <w:p w:rsidR="00341B38" w:rsidRPr="00341B38" w:rsidRDefault="00341B38" w:rsidP="00341B38">
      <w:pPr>
        <w:ind w:firstLine="36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ab/>
        <w:t>Глава поселения</w:t>
      </w:r>
      <w:r w:rsidRPr="00341B38">
        <w:rPr>
          <w:sz w:val="18"/>
          <w:szCs w:val="18"/>
        </w:rPr>
        <w:tab/>
      </w:r>
      <w:r w:rsidRPr="00341B38">
        <w:rPr>
          <w:sz w:val="18"/>
          <w:szCs w:val="18"/>
        </w:rPr>
        <w:tab/>
      </w:r>
      <w:r w:rsidRPr="00341B38">
        <w:rPr>
          <w:sz w:val="18"/>
          <w:szCs w:val="18"/>
        </w:rPr>
        <w:tab/>
      </w:r>
      <w:r w:rsidRPr="00341B38">
        <w:rPr>
          <w:sz w:val="18"/>
          <w:szCs w:val="18"/>
        </w:rPr>
        <w:tab/>
      </w:r>
      <w:r w:rsidRPr="00341B38">
        <w:rPr>
          <w:sz w:val="18"/>
          <w:szCs w:val="18"/>
        </w:rPr>
        <w:tab/>
      </w:r>
    </w:p>
    <w:p w:rsidR="00341B38" w:rsidRPr="00341B38" w:rsidRDefault="00341B38" w:rsidP="00341B38">
      <w:pPr>
        <w:pStyle w:val="affff4"/>
        <w:ind w:right="-99"/>
        <w:contextualSpacing/>
        <w:jc w:val="left"/>
        <w:rPr>
          <w:b w:val="0"/>
          <w:sz w:val="18"/>
          <w:szCs w:val="18"/>
        </w:rPr>
      </w:pPr>
      <w:r w:rsidRPr="00341B38">
        <w:rPr>
          <w:b w:val="0"/>
          <w:sz w:val="18"/>
          <w:szCs w:val="18"/>
        </w:rPr>
        <w:t>В дело № 01 -22</w:t>
      </w:r>
    </w:p>
    <w:p w:rsidR="00341B38" w:rsidRPr="00341B38" w:rsidRDefault="00341B38" w:rsidP="00341B38">
      <w:pPr>
        <w:pStyle w:val="affff4"/>
        <w:ind w:right="-99"/>
        <w:contextualSpacing/>
        <w:jc w:val="left"/>
        <w:rPr>
          <w:b w:val="0"/>
          <w:bCs/>
          <w:sz w:val="18"/>
          <w:szCs w:val="18"/>
        </w:rPr>
      </w:pPr>
      <w:r w:rsidRPr="00341B38">
        <w:rPr>
          <w:b w:val="0"/>
          <w:bCs/>
          <w:sz w:val="18"/>
          <w:szCs w:val="18"/>
        </w:rPr>
        <w:t xml:space="preserve"> ___.07. 2024г</w:t>
      </w:r>
    </w:p>
    <w:p w:rsidR="00341B38" w:rsidRPr="00341B38" w:rsidRDefault="00341B38" w:rsidP="00341B38">
      <w:pPr>
        <w:pStyle w:val="affff4"/>
        <w:ind w:right="-99"/>
        <w:contextualSpacing/>
        <w:jc w:val="left"/>
        <w:rPr>
          <w:b w:val="0"/>
          <w:bCs/>
          <w:sz w:val="18"/>
          <w:szCs w:val="18"/>
        </w:rPr>
      </w:pPr>
    </w:p>
    <w:p w:rsidR="00341B38" w:rsidRDefault="00341B38" w:rsidP="00341B38">
      <w:pPr>
        <w:pStyle w:val="a9"/>
        <w:ind w:firstLine="6237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Приложение 1 к </w:t>
      </w:r>
      <w:proofErr w:type="spellStart"/>
      <w:r w:rsidRPr="00341B38">
        <w:rPr>
          <w:sz w:val="18"/>
          <w:szCs w:val="18"/>
        </w:rPr>
        <w:t>постановлениюАдминистрации</w:t>
      </w:r>
      <w:proofErr w:type="spellEnd"/>
      <w:r w:rsidRPr="00341B38">
        <w:rPr>
          <w:sz w:val="18"/>
          <w:szCs w:val="18"/>
        </w:rPr>
        <w:t xml:space="preserve"> </w:t>
      </w:r>
    </w:p>
    <w:p w:rsidR="00341B38" w:rsidRDefault="00341B38" w:rsidP="00341B38">
      <w:pPr>
        <w:pStyle w:val="a9"/>
        <w:ind w:firstLine="6237"/>
        <w:contextualSpacing/>
        <w:rPr>
          <w:sz w:val="18"/>
          <w:szCs w:val="18"/>
        </w:rPr>
      </w:pP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341B38">
        <w:rPr>
          <w:sz w:val="18"/>
          <w:szCs w:val="18"/>
        </w:rPr>
        <w:t>от</w:t>
      </w:r>
    </w:p>
    <w:p w:rsidR="00341B38" w:rsidRPr="00341B38" w:rsidRDefault="00341B38" w:rsidP="00341B38">
      <w:pPr>
        <w:pStyle w:val="a9"/>
        <w:ind w:firstLine="6237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27.06.2024г.  № 319</w:t>
      </w:r>
    </w:p>
    <w:p w:rsidR="00341B38" w:rsidRPr="00341B38" w:rsidRDefault="00341B38" w:rsidP="00341B38">
      <w:pPr>
        <w:pStyle w:val="a9"/>
        <w:tabs>
          <w:tab w:val="left" w:pos="7513"/>
        </w:tabs>
        <w:contextualSpacing/>
        <w:jc w:val="both"/>
        <w:rPr>
          <w:sz w:val="18"/>
          <w:szCs w:val="18"/>
        </w:rPr>
      </w:pPr>
    </w:p>
    <w:p w:rsidR="00341B38" w:rsidRPr="00341B38" w:rsidRDefault="00341B38" w:rsidP="00341B38">
      <w:pPr>
        <w:pStyle w:val="11"/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Положение</w:t>
      </w:r>
    </w:p>
    <w:p w:rsidR="00341B38" w:rsidRPr="00341B38" w:rsidRDefault="00341B38" w:rsidP="00341B38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center"/>
        <w:rPr>
          <w:sz w:val="18"/>
          <w:szCs w:val="18"/>
        </w:rPr>
      </w:pPr>
      <w:r w:rsidRPr="00341B38">
        <w:rPr>
          <w:sz w:val="18"/>
          <w:szCs w:val="18"/>
        </w:rPr>
        <w:t>о ежегодном конкурсе по благоустройству территории</w:t>
      </w:r>
    </w:p>
    <w:p w:rsidR="00341B38" w:rsidRPr="00341B38" w:rsidRDefault="00341B38" w:rsidP="00341B38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center"/>
        <w:rPr>
          <w:sz w:val="18"/>
          <w:szCs w:val="18"/>
        </w:rPr>
      </w:pPr>
      <w:r w:rsidRPr="00341B38">
        <w:rPr>
          <w:sz w:val="18"/>
          <w:szCs w:val="18"/>
        </w:rPr>
        <w:t>муниципального образования «</w:t>
      </w:r>
      <w:proofErr w:type="spellStart"/>
      <w:r w:rsidRPr="00341B38">
        <w:rPr>
          <w:sz w:val="18"/>
          <w:szCs w:val="18"/>
        </w:rPr>
        <w:t>Зоркальцевское</w:t>
      </w:r>
      <w:proofErr w:type="spellEnd"/>
      <w:r w:rsidRPr="00341B38">
        <w:rPr>
          <w:sz w:val="18"/>
          <w:szCs w:val="18"/>
        </w:rPr>
        <w:t xml:space="preserve"> сельское поселение»</w:t>
      </w:r>
    </w:p>
    <w:p w:rsidR="00341B38" w:rsidRPr="00341B38" w:rsidRDefault="00341B38" w:rsidP="00341B38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1. Общие положения</w:t>
      </w:r>
    </w:p>
    <w:p w:rsidR="00341B38" w:rsidRPr="00341B38" w:rsidRDefault="00341B38" w:rsidP="00341B38">
      <w:pPr>
        <w:pStyle w:val="ab"/>
        <w:tabs>
          <w:tab w:val="left" w:pos="90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 xml:space="preserve">1.1. Ежегодный конкурс по благоустройству территории </w:t>
      </w:r>
      <w:r w:rsidRPr="00341B38">
        <w:rPr>
          <w:bCs/>
          <w:spacing w:val="4"/>
          <w:sz w:val="18"/>
          <w:szCs w:val="18"/>
        </w:rPr>
        <w:t>муниципального образования (далее – конкурс) проводится на территории муниципального образования для развития инициатив жителей, создания и поддержания их быта и отдыха</w:t>
      </w:r>
      <w:r w:rsidRPr="00341B38">
        <w:rPr>
          <w:bCs/>
          <w:sz w:val="18"/>
          <w:szCs w:val="18"/>
        </w:rPr>
        <w:t xml:space="preserve">. </w:t>
      </w:r>
    </w:p>
    <w:p w:rsidR="00341B38" w:rsidRPr="00341B38" w:rsidRDefault="00341B38" w:rsidP="00341B38">
      <w:pPr>
        <w:pStyle w:val="ab"/>
        <w:tabs>
          <w:tab w:val="left" w:pos="90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 xml:space="preserve">Конкурс направлен на широкое вовлечение населения,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также нацелен на активизацию деятельности муниципальных служб по жилищно-коммунальному хозяйству и благоустройству, а также привлечение к </w:t>
      </w:r>
      <w:proofErr w:type="spellStart"/>
      <w:r w:rsidRPr="00341B38">
        <w:rPr>
          <w:bCs/>
          <w:sz w:val="18"/>
          <w:szCs w:val="18"/>
        </w:rPr>
        <w:t>благоустроительным</w:t>
      </w:r>
      <w:proofErr w:type="spellEnd"/>
      <w:r w:rsidRPr="00341B38">
        <w:rPr>
          <w:bCs/>
          <w:sz w:val="18"/>
          <w:szCs w:val="18"/>
        </w:rPr>
        <w:t xml:space="preserve"> работам внебюджетных ресурсов.</w:t>
      </w:r>
    </w:p>
    <w:p w:rsidR="00341B38" w:rsidRPr="00341B38" w:rsidRDefault="00341B38" w:rsidP="00341B38">
      <w:pPr>
        <w:tabs>
          <w:tab w:val="left" w:pos="90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Задачами конкурса являются:</w:t>
      </w:r>
    </w:p>
    <w:p w:rsidR="00341B38" w:rsidRPr="00341B38" w:rsidRDefault="00341B38" w:rsidP="00341B38">
      <w:pPr>
        <w:tabs>
          <w:tab w:val="left" w:pos="90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– комплексное благоустройство населенных пунктов, кварталов, улиц, дворов и других территорий муниципального образования;</w:t>
      </w:r>
    </w:p>
    <w:p w:rsidR="00341B38" w:rsidRPr="00341B38" w:rsidRDefault="00341B38" w:rsidP="00341B38">
      <w:pPr>
        <w:tabs>
          <w:tab w:val="left" w:pos="90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– формирование позитивного общественного мнения о благоустройстве муниципального образования;</w:t>
      </w:r>
    </w:p>
    <w:p w:rsidR="00341B38" w:rsidRPr="00341B38" w:rsidRDefault="00341B38" w:rsidP="00341B38">
      <w:pPr>
        <w:tabs>
          <w:tab w:val="left" w:pos="90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lastRenderedPageBreak/>
        <w:t>– воспитание бережного отношения и создание условий для расширения самодеятельности жителей в сфере благоустройства.</w:t>
      </w:r>
    </w:p>
    <w:p w:rsidR="00341B38" w:rsidRPr="00341B38" w:rsidRDefault="00341B38" w:rsidP="00341B38">
      <w:pPr>
        <w:pStyle w:val="a9"/>
        <w:tabs>
          <w:tab w:val="left" w:pos="1080"/>
        </w:tabs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1.2. Для целей данного Положения используются следующие понятия: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Населенный пункт – территории муниципального образования со сложившейся инфраструктурой.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Квартал – территория, ограниченная тремя-четырьмя улицами.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Двор – один или несколько жилых домов с прилегающей к ним территорией и малыми архитектурными формами.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1.3. Конкурс проводится по следующим номинациям: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proofErr w:type="gramStart"/>
      <w:r w:rsidRPr="00341B38">
        <w:rPr>
          <w:sz w:val="18"/>
          <w:szCs w:val="18"/>
        </w:rPr>
        <w:t>а)  «</w:t>
      </w:r>
      <w:proofErr w:type="gramEnd"/>
      <w:r w:rsidRPr="00341B38">
        <w:rPr>
          <w:sz w:val="18"/>
          <w:szCs w:val="18"/>
        </w:rPr>
        <w:t xml:space="preserve">Двор образцового содержания»;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6) «Подъезд образцового содержания»;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в) «Лучшая частная усадьба»;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г) «Лучшая дворовая детская площадка»</w:t>
      </w:r>
      <w:r w:rsidRPr="00341B38">
        <w:rPr>
          <w:spacing w:val="6"/>
          <w:sz w:val="18"/>
          <w:szCs w:val="18"/>
        </w:rPr>
        <w:t xml:space="preserve"> (при наличии)</w:t>
      </w:r>
      <w:r w:rsidRPr="00341B38">
        <w:rPr>
          <w:sz w:val="18"/>
          <w:szCs w:val="18"/>
        </w:rPr>
        <w:t>;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д) «Лучший (-</w:t>
      </w:r>
      <w:proofErr w:type="spellStart"/>
      <w:r w:rsidRPr="00341B38">
        <w:rPr>
          <w:sz w:val="18"/>
          <w:szCs w:val="18"/>
        </w:rPr>
        <w:t>ая</w:t>
      </w:r>
      <w:proofErr w:type="spellEnd"/>
      <w:r w:rsidRPr="00341B38">
        <w:rPr>
          <w:sz w:val="18"/>
          <w:szCs w:val="18"/>
        </w:rPr>
        <w:t>) цветник / клумба»;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ж) «Лучший двор учреждения, предприятия, организации </w:t>
      </w:r>
      <w:r w:rsidRPr="00341B38">
        <w:rPr>
          <w:spacing w:val="6"/>
          <w:sz w:val="18"/>
          <w:szCs w:val="18"/>
        </w:rPr>
        <w:t>(при наличии)</w:t>
      </w:r>
      <w:r w:rsidRPr="00341B38">
        <w:rPr>
          <w:sz w:val="18"/>
          <w:szCs w:val="18"/>
        </w:rPr>
        <w:t>»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з) «Самая благоустроенная территория магазина </w:t>
      </w:r>
      <w:r w:rsidRPr="00341B38">
        <w:rPr>
          <w:spacing w:val="6"/>
          <w:sz w:val="18"/>
          <w:szCs w:val="18"/>
        </w:rPr>
        <w:t>(при наличии)</w:t>
      </w:r>
      <w:r w:rsidRPr="00341B38">
        <w:rPr>
          <w:sz w:val="18"/>
          <w:szCs w:val="18"/>
        </w:rPr>
        <w:t>»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6"/>
          <w:sz w:val="18"/>
          <w:szCs w:val="18"/>
        </w:rPr>
      </w:pPr>
      <w:r w:rsidRPr="00341B38">
        <w:rPr>
          <w:sz w:val="18"/>
          <w:szCs w:val="18"/>
        </w:rPr>
        <w:t xml:space="preserve">и) </w:t>
      </w:r>
      <w:r w:rsidRPr="00341B38">
        <w:rPr>
          <w:spacing w:val="6"/>
          <w:sz w:val="18"/>
          <w:szCs w:val="18"/>
        </w:rPr>
        <w:t>«Открытие года» (при наличии)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6"/>
          <w:sz w:val="18"/>
          <w:szCs w:val="18"/>
        </w:rPr>
      </w:pPr>
      <w:r w:rsidRPr="00341B38">
        <w:rPr>
          <w:spacing w:val="6"/>
          <w:sz w:val="18"/>
          <w:szCs w:val="18"/>
        </w:rPr>
        <w:t>Победителям в конкурсе по установленным номинациям присваиваются соответствующие звания сроком на один год.</w:t>
      </w:r>
    </w:p>
    <w:p w:rsidR="00341B38" w:rsidRPr="00341B38" w:rsidRDefault="00341B38" w:rsidP="00341B38">
      <w:pPr>
        <w:pStyle w:val="ab"/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1.4. Конкурс проводится в рамках установленных номинаций.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В конкурсе могут принять участие жители муниципального образования,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 xml:space="preserve">1.5. Организатор конкурса – Администрация </w:t>
      </w:r>
      <w:proofErr w:type="spellStart"/>
      <w:r w:rsidRPr="00341B38">
        <w:rPr>
          <w:bCs/>
          <w:sz w:val="18"/>
          <w:szCs w:val="18"/>
        </w:rPr>
        <w:t>Зоркальцевского</w:t>
      </w:r>
      <w:proofErr w:type="spellEnd"/>
      <w:r w:rsidRPr="00341B38">
        <w:rPr>
          <w:bCs/>
          <w:sz w:val="18"/>
          <w:szCs w:val="18"/>
        </w:rPr>
        <w:t xml:space="preserve"> сельского поселения. Конкурс проводится ежегодно на основании нормативно-правовых актов Главы </w:t>
      </w:r>
      <w:proofErr w:type="spellStart"/>
      <w:r w:rsidRPr="00341B38">
        <w:rPr>
          <w:bCs/>
          <w:sz w:val="18"/>
          <w:szCs w:val="18"/>
        </w:rPr>
        <w:t>Зоркальцевского</w:t>
      </w:r>
      <w:proofErr w:type="spellEnd"/>
      <w:r w:rsidRPr="00341B38">
        <w:rPr>
          <w:bCs/>
          <w:sz w:val="18"/>
          <w:szCs w:val="18"/>
        </w:rPr>
        <w:t xml:space="preserve"> </w:t>
      </w:r>
      <w:proofErr w:type="gramStart"/>
      <w:r w:rsidRPr="00341B38">
        <w:rPr>
          <w:bCs/>
          <w:sz w:val="18"/>
          <w:szCs w:val="18"/>
        </w:rPr>
        <w:t>сельского  поселения</w:t>
      </w:r>
      <w:proofErr w:type="gramEnd"/>
      <w:r w:rsidRPr="00341B38">
        <w:rPr>
          <w:bCs/>
          <w:sz w:val="18"/>
          <w:szCs w:val="18"/>
        </w:rPr>
        <w:t xml:space="preserve"> (Главы Администрации).</w:t>
      </w:r>
    </w:p>
    <w:p w:rsidR="00341B38" w:rsidRPr="00341B38" w:rsidRDefault="00341B38" w:rsidP="00341B38">
      <w:pPr>
        <w:tabs>
          <w:tab w:val="left" w:pos="1080"/>
        </w:tabs>
        <w:autoSpaceDE w:val="0"/>
        <w:autoSpaceDN w:val="0"/>
        <w:adjustRightInd w:val="0"/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 Критерии конкурса</w:t>
      </w:r>
    </w:p>
    <w:p w:rsidR="00341B38" w:rsidRPr="00341B38" w:rsidRDefault="00341B38" w:rsidP="00341B38">
      <w:pPr>
        <w:pStyle w:val="26"/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2.1. Конкурсные объекты по номинации </w:t>
      </w:r>
      <w:r w:rsidRPr="00341B38">
        <w:rPr>
          <w:sz w:val="18"/>
          <w:szCs w:val="18"/>
          <w:u w:val="single"/>
        </w:rPr>
        <w:t>«Двор образцового содержания»</w:t>
      </w:r>
      <w:r w:rsidRPr="00341B38">
        <w:rPr>
          <w:sz w:val="18"/>
          <w:szCs w:val="18"/>
        </w:rPr>
        <w:t xml:space="preserve"> оцениваются по следующим критериям: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2.2.1. </w:t>
      </w:r>
      <w:r w:rsidRPr="00341B38">
        <w:rPr>
          <w:bCs/>
          <w:sz w:val="18"/>
          <w:szCs w:val="18"/>
        </w:rPr>
        <w:t>Участие жителей в совместной работе по уборке, ремонту, благоустройству и озеленению территории.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 xml:space="preserve">2.2.2. </w:t>
      </w:r>
      <w:r w:rsidRPr="00341B38">
        <w:rPr>
          <w:sz w:val="18"/>
          <w:szCs w:val="18"/>
        </w:rPr>
        <w:t>Техническое состояние жилищного фонда и территорий, прилегающих к домам, в надлежащем противопожарном состоянии, чистоте и порядке.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2.2.3. Организация общественной работы с детьми и подростками, проведение совместных социальных мероприятий во дворе.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2.2.4. Наличие доски объявлений и табличек на подъездах домов с указанием их номеров.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2.2.5. Опрятный вид фасадов домов и наличие номерных знаков и табличек с названиями улиц на домах.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2.2.6. Проявление творческой инициативы жителей в эстетическом оформлении объектов во дворе.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2.2.7. Наличие мест отдыха, скамеек.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2.2.8. Наличие и состояние дворовой детской площадки.</w:t>
      </w:r>
    </w:p>
    <w:p w:rsidR="00341B38" w:rsidRPr="00341B38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2.2.9. Наличие и содержание в чистоте урн.</w:t>
      </w:r>
    </w:p>
    <w:p w:rsidR="00341B38" w:rsidRPr="00341B38" w:rsidRDefault="00341B38" w:rsidP="00341B38">
      <w:pPr>
        <w:pStyle w:val="26"/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2.3. Конкурсные объекты по номинации </w:t>
      </w:r>
      <w:r w:rsidRPr="00341B38">
        <w:rPr>
          <w:sz w:val="18"/>
          <w:szCs w:val="18"/>
          <w:u w:val="single"/>
        </w:rPr>
        <w:t>«Подъезд образцового содержания»</w:t>
      </w:r>
      <w:r w:rsidRPr="00341B38">
        <w:rPr>
          <w:sz w:val="18"/>
          <w:szCs w:val="18"/>
        </w:rPr>
        <w:t xml:space="preserve"> оцениваются по следующим критериям: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2.3.1. Активное участие жителей в благоустройстве подъезда.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2.3.2. Наличие наружного освещения у входа в подъезд и на лестничных площадках.</w:t>
      </w:r>
    </w:p>
    <w:p w:rsidR="00341B38" w:rsidRPr="00341B38" w:rsidRDefault="00341B38" w:rsidP="00341B38">
      <w:pPr>
        <w:pStyle w:val="a9"/>
        <w:tabs>
          <w:tab w:val="left" w:pos="1080"/>
        </w:tabs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2.3.3. Наличие табличек с указанием номера подъезда и номеров квартир на дверях.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2.3.4. Проявление творческой инициативы жителей в эстетическом оформлении подъезда.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2.3.5. Содержание подвала, полуподвала и чердака в надлежащем противопожарном состоянии, чистоте и порядке.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2.3.6. Техническое состояние мест общего пользования подъезда, бережное отношение к инженерным коммуникациям в местах общего пользования.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6"/>
          <w:sz w:val="18"/>
          <w:szCs w:val="18"/>
        </w:rPr>
      </w:pPr>
      <w:r w:rsidRPr="00341B38">
        <w:rPr>
          <w:spacing w:val="6"/>
          <w:sz w:val="18"/>
          <w:szCs w:val="18"/>
        </w:rPr>
        <w:t>2.3.7. Исправность оконных и дверных блоков в подъезде.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6"/>
          <w:sz w:val="18"/>
          <w:szCs w:val="18"/>
        </w:rPr>
      </w:pPr>
      <w:r w:rsidRPr="00341B38">
        <w:rPr>
          <w:spacing w:val="6"/>
          <w:sz w:val="18"/>
          <w:szCs w:val="18"/>
        </w:rPr>
        <w:t>2.3.8. Сохранность лестничных перил и почтовых ящиков.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2.3.9. Наличие доски объявлений в подъезде.</w:t>
      </w:r>
    </w:p>
    <w:p w:rsidR="00341B38" w:rsidRPr="00CC5DA6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2.3.10. Наличие скамеек и урн возле подъездов. 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2.4. Конкурсные объекты по номинации «</w:t>
      </w:r>
      <w:r w:rsidRPr="00341B38">
        <w:rPr>
          <w:bCs/>
          <w:sz w:val="18"/>
          <w:szCs w:val="18"/>
          <w:u w:val="single"/>
        </w:rPr>
        <w:t>Лучшая частная усадьба»</w:t>
      </w:r>
      <w:r w:rsidRPr="00341B38">
        <w:rPr>
          <w:bCs/>
          <w:sz w:val="18"/>
          <w:szCs w:val="18"/>
        </w:rPr>
        <w:t xml:space="preserve"> оцениваются по следующим критериям: </w:t>
      </w:r>
    </w:p>
    <w:p w:rsidR="00341B38" w:rsidRPr="00341B38" w:rsidRDefault="00341B38" w:rsidP="00341B38">
      <w:pPr>
        <w:pStyle w:val="a9"/>
        <w:tabs>
          <w:tab w:val="left" w:pos="1080"/>
        </w:tabs>
        <w:ind w:firstLine="68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2.4.1. Оригинальность оформления усадьбы.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2.4.2. Наличие номерного знака и таблички с названием улицы на доме.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2.4.3. Опрятный вид фасада дома и двора усадьбы.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2.4.4. Наличие зеленых насаждений, цветников.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2.4.5. Содержание в исправном состоянии ограждений.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2.4.6. Содержание прилегающей территории ко двору в чистоте и порядке.</w:t>
      </w:r>
    </w:p>
    <w:p w:rsidR="00341B38" w:rsidRPr="00341B38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2.4.7. Единое композиционное оформление.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2.5. Конкурсные объекты по номинации </w:t>
      </w:r>
      <w:r w:rsidRPr="00341B38">
        <w:rPr>
          <w:sz w:val="18"/>
          <w:szCs w:val="18"/>
          <w:u w:val="single"/>
        </w:rPr>
        <w:t>«Лучшая дворовая детская площадка»</w:t>
      </w:r>
      <w:r w:rsidRPr="00341B38">
        <w:rPr>
          <w:sz w:val="18"/>
          <w:szCs w:val="18"/>
        </w:rPr>
        <w:t xml:space="preserve"> оцениваются по следующим критериям: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2.5.1. Участие органов территориального общественного самоуправления и жителей в деятельности по созданию и содержанию сооружений на детской площадке.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2.5.2. Наличие ограждения дворовой детской площадки.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2.5.3. Наличие и состояние детских, спортивных сооружений и их безопасность для детей.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2.5.4. Проявление творческой инициативы жителей в эстетическом оформлении дворовой детской площадки.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2.5.5. Активное участие детей в благоустройстве и бережном содержании детской площадки.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2.5.6. Наличие зеленых насаждений, газонов и цветников на территории площадки.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2.5.7. Наличие мест отдыха (беседок, скамеек), урн на территории площадки. </w:t>
      </w:r>
    </w:p>
    <w:p w:rsidR="00341B38" w:rsidRPr="00341B38" w:rsidRDefault="00341B38" w:rsidP="00341B38">
      <w:pPr>
        <w:pStyle w:val="ab"/>
        <w:widowControl w:val="0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</w:p>
    <w:p w:rsidR="00341B38" w:rsidRPr="00341B38" w:rsidRDefault="00341B38" w:rsidP="00341B38">
      <w:pPr>
        <w:pStyle w:val="ab"/>
        <w:widowControl w:val="0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lastRenderedPageBreak/>
        <w:t xml:space="preserve">2.6. Конкурсные объекты по номинации </w:t>
      </w:r>
      <w:r w:rsidRPr="00341B38">
        <w:rPr>
          <w:sz w:val="18"/>
          <w:szCs w:val="18"/>
          <w:u w:val="single"/>
        </w:rPr>
        <w:t>«Лучший двор учреждения, предприятия, организации»</w:t>
      </w:r>
      <w:r w:rsidRPr="00341B38">
        <w:rPr>
          <w:bCs/>
          <w:sz w:val="18"/>
          <w:szCs w:val="18"/>
        </w:rPr>
        <w:t xml:space="preserve"> оцениваются по следующим критериям: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2.6.1. Проявление творческой инициативы учителей, воспитателей и детей в эстетическом оформлении двора.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2.6.2. Содержание территории в чистоте и порядке.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2.6.3. Активное участие детей в работах по уборке, благоустройству и озеленению территории.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2.6.4. Наличие освещения на территории учреждения.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2.6.5. Опрятный внешний вид всех элементов фасадов зданий.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2.6.6. Наличие мест отдыха (беседок, скамеек), урн на территории учреждения.</w:t>
      </w:r>
    </w:p>
    <w:p w:rsidR="00341B38" w:rsidRPr="00CC5DA6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2.6.7. Наличие клумб, газонов и иных насаждений и их содержание.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 xml:space="preserve">2.7. Конкурсные объекты по номинации </w:t>
      </w:r>
      <w:r w:rsidRPr="00341B38">
        <w:rPr>
          <w:bCs/>
          <w:sz w:val="18"/>
          <w:szCs w:val="18"/>
          <w:u w:val="single"/>
        </w:rPr>
        <w:t>«Лучший (</w:t>
      </w:r>
      <w:proofErr w:type="spellStart"/>
      <w:r w:rsidRPr="00341B38">
        <w:rPr>
          <w:bCs/>
          <w:sz w:val="18"/>
          <w:szCs w:val="18"/>
          <w:u w:val="single"/>
        </w:rPr>
        <w:t>ая</w:t>
      </w:r>
      <w:proofErr w:type="spellEnd"/>
      <w:r w:rsidRPr="00341B38">
        <w:rPr>
          <w:bCs/>
          <w:sz w:val="18"/>
          <w:szCs w:val="18"/>
          <w:u w:val="single"/>
        </w:rPr>
        <w:t>) цветник/клумба»</w:t>
      </w:r>
      <w:r w:rsidRPr="00341B38">
        <w:rPr>
          <w:bCs/>
          <w:sz w:val="18"/>
          <w:szCs w:val="18"/>
        </w:rPr>
        <w:t xml:space="preserve"> оцениваются по следующим критериям: 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bCs/>
          <w:sz w:val="18"/>
          <w:szCs w:val="18"/>
        </w:rPr>
      </w:pPr>
      <w:r w:rsidRPr="00341B38">
        <w:rPr>
          <w:bCs/>
          <w:sz w:val="18"/>
          <w:szCs w:val="18"/>
        </w:rPr>
        <w:t>2.7.1. Проявление творческой инициативы жителей в эстетическом оформлении цветника/клумбы.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2.7.2. Наличие оригинальных конструкций и форм в оформлении цветника / клумбы.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2.7.3. Наличие оригинальных зеленых насаждений (цветов, кустарников, деревьев).</w:t>
      </w:r>
    </w:p>
    <w:p w:rsidR="00341B38" w:rsidRPr="00341B38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2.7.4. Активное участие жителей, в том числе и детей, в создании и оформлении цветника / клумбы.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2.8. Конкурсные объекты по номинации </w:t>
      </w:r>
      <w:r w:rsidRPr="00341B38">
        <w:rPr>
          <w:sz w:val="18"/>
          <w:szCs w:val="18"/>
          <w:u w:val="single"/>
        </w:rPr>
        <w:t>«Самая благоустроенная территория магазина»</w:t>
      </w:r>
      <w:r w:rsidRPr="00341B38">
        <w:rPr>
          <w:sz w:val="18"/>
          <w:szCs w:val="18"/>
        </w:rPr>
        <w:t xml:space="preserve"> оцениваются по следующим критериям: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2.8.1. Проявление творческой инициативы в оформлении территории магазина.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2.8.2. Опрятный вид внешних фасадов строений, сооружений (в том числе главного входа, вывески, витрины, рекламы).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2.8.3. Наличие газонов, клумб и других насаждений и их содержание.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2.8.4. Оригинальность архитектурного облика здания.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2.8.5. Наличие мест отдыха, освещения и урн на территории.</w:t>
      </w:r>
    </w:p>
    <w:p w:rsidR="00341B38" w:rsidRPr="00CC5DA6" w:rsidRDefault="00341B38" w:rsidP="00CC5DA6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2.8.6. Наличие и содержание подъездных автодорог и территории в чистоте и порядке.</w:t>
      </w:r>
    </w:p>
    <w:p w:rsidR="00341B38" w:rsidRPr="00341B38" w:rsidRDefault="00341B38" w:rsidP="00341B38">
      <w:pPr>
        <w:pStyle w:val="ab"/>
        <w:tabs>
          <w:tab w:val="left" w:pos="1080"/>
        </w:tabs>
        <w:spacing w:after="0"/>
        <w:ind w:firstLine="680"/>
        <w:contextualSpacing/>
        <w:jc w:val="both"/>
        <w:rPr>
          <w:spacing w:val="6"/>
          <w:sz w:val="18"/>
          <w:szCs w:val="18"/>
        </w:rPr>
      </w:pPr>
      <w:r w:rsidRPr="00341B38">
        <w:rPr>
          <w:spacing w:val="6"/>
          <w:sz w:val="18"/>
          <w:szCs w:val="18"/>
        </w:rPr>
        <w:t xml:space="preserve">2.9. 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 дипломом и / или денежной премией по номинации </w:t>
      </w:r>
      <w:r w:rsidRPr="00341B38">
        <w:rPr>
          <w:spacing w:val="6"/>
          <w:sz w:val="18"/>
          <w:szCs w:val="18"/>
          <w:u w:val="single"/>
        </w:rPr>
        <w:t>«Открытие года».</w:t>
      </w:r>
      <w:r w:rsidRPr="00341B38">
        <w:rPr>
          <w:spacing w:val="6"/>
          <w:sz w:val="18"/>
          <w:szCs w:val="18"/>
        </w:rPr>
        <w:t xml:space="preserve"> </w:t>
      </w:r>
    </w:p>
    <w:p w:rsidR="00341B38" w:rsidRPr="00341B38" w:rsidRDefault="00341B38" w:rsidP="00341B38">
      <w:pPr>
        <w:tabs>
          <w:tab w:val="left" w:pos="1080"/>
        </w:tabs>
        <w:autoSpaceDE w:val="0"/>
        <w:autoSpaceDN w:val="0"/>
        <w:adjustRightInd w:val="0"/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3. Порядок проведения конкурса и подведения его итогов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3.1. Сроки проведения конкурса и его этапов ежегодно определяются главой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поселения.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4"/>
          <w:sz w:val="18"/>
          <w:szCs w:val="18"/>
        </w:rPr>
      </w:pPr>
      <w:r w:rsidRPr="00341B38">
        <w:rPr>
          <w:spacing w:val="4"/>
          <w:sz w:val="18"/>
          <w:szCs w:val="18"/>
        </w:rPr>
        <w:t xml:space="preserve">3.2. Администрация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</w:t>
      </w:r>
      <w:r w:rsidRPr="00341B38">
        <w:rPr>
          <w:spacing w:val="4"/>
          <w:sz w:val="18"/>
          <w:szCs w:val="18"/>
        </w:rPr>
        <w:t xml:space="preserve"> обеспечивает проведение и подведение итогов конкурса.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Количество, состав и порядок работы конкурсных комиссий утверждается распоряжением Главы поселения в соответствии с настоящим Положением. 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pacing w:val="4"/>
          <w:sz w:val="18"/>
          <w:szCs w:val="18"/>
        </w:rPr>
      </w:pPr>
      <w:r w:rsidRPr="00341B38">
        <w:rPr>
          <w:spacing w:val="6"/>
          <w:sz w:val="18"/>
          <w:szCs w:val="18"/>
        </w:rPr>
        <w:t>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</w:t>
      </w:r>
      <w:r w:rsidRPr="00341B38">
        <w:rPr>
          <w:spacing w:val="4"/>
          <w:sz w:val="18"/>
          <w:szCs w:val="18"/>
        </w:rPr>
        <w:t xml:space="preserve"> голосов членов конкурсной комиссии победителями в номинации признаются несколько участников конкурса.</w:t>
      </w:r>
    </w:p>
    <w:p w:rsidR="00341B38" w:rsidRPr="00341B38" w:rsidRDefault="00341B38" w:rsidP="00341B38">
      <w:pPr>
        <w:tabs>
          <w:tab w:val="left" w:pos="1080"/>
        </w:tabs>
        <w:ind w:firstLine="680"/>
        <w:contextualSpacing/>
        <w:jc w:val="both"/>
        <w:rPr>
          <w:sz w:val="18"/>
          <w:szCs w:val="18"/>
        </w:rPr>
      </w:pPr>
      <w:r w:rsidRPr="00341B38">
        <w:rPr>
          <w:spacing w:val="4"/>
          <w:sz w:val="18"/>
          <w:szCs w:val="18"/>
        </w:rPr>
        <w:t>3.4. Участники, победившие в конкурсе, награждаются почетными грамотами, и поощрительными призами</w:t>
      </w:r>
      <w:r w:rsidRPr="00341B38">
        <w:rPr>
          <w:sz w:val="18"/>
          <w:szCs w:val="18"/>
        </w:rPr>
        <w:t>.</w:t>
      </w:r>
    </w:p>
    <w:p w:rsidR="00341B38" w:rsidRPr="00341B38" w:rsidRDefault="00341B38" w:rsidP="00341B38">
      <w:pPr>
        <w:pStyle w:val="a9"/>
        <w:contextualSpacing/>
        <w:jc w:val="right"/>
        <w:rPr>
          <w:sz w:val="18"/>
          <w:szCs w:val="18"/>
        </w:rPr>
      </w:pPr>
    </w:p>
    <w:p w:rsidR="00341B38" w:rsidRPr="00341B38" w:rsidRDefault="00341B38" w:rsidP="00341B38">
      <w:pPr>
        <w:pStyle w:val="a9"/>
        <w:contextualSpacing/>
        <w:jc w:val="right"/>
        <w:rPr>
          <w:sz w:val="18"/>
          <w:szCs w:val="18"/>
        </w:rPr>
      </w:pPr>
    </w:p>
    <w:p w:rsidR="00341B38" w:rsidRDefault="00341B38" w:rsidP="00341B38">
      <w:pPr>
        <w:pStyle w:val="a9"/>
        <w:ind w:firstLine="6379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Приложение 2 к </w:t>
      </w:r>
      <w:proofErr w:type="spellStart"/>
      <w:r w:rsidRPr="00341B38">
        <w:rPr>
          <w:sz w:val="18"/>
          <w:szCs w:val="18"/>
        </w:rPr>
        <w:t>постановлениюАдминистрации</w:t>
      </w:r>
      <w:proofErr w:type="spellEnd"/>
      <w:r w:rsidRPr="00341B38">
        <w:rPr>
          <w:sz w:val="18"/>
          <w:szCs w:val="18"/>
        </w:rPr>
        <w:t xml:space="preserve"> </w:t>
      </w:r>
    </w:p>
    <w:p w:rsidR="00341B38" w:rsidRDefault="00341B38" w:rsidP="00341B38">
      <w:pPr>
        <w:pStyle w:val="a9"/>
        <w:ind w:firstLine="6379"/>
        <w:contextualSpacing/>
        <w:rPr>
          <w:sz w:val="18"/>
          <w:szCs w:val="18"/>
        </w:rPr>
      </w:pP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</w:p>
    <w:p w:rsidR="00341B38" w:rsidRPr="00341B38" w:rsidRDefault="00341B38" w:rsidP="00341B38">
      <w:pPr>
        <w:pStyle w:val="a9"/>
        <w:ind w:firstLine="6379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от 27.06.2024г.  № 319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</w:p>
    <w:p w:rsidR="00341B38" w:rsidRPr="00341B38" w:rsidRDefault="00341B38" w:rsidP="00341B38">
      <w:pPr>
        <w:contextualSpacing/>
        <w:jc w:val="center"/>
        <w:rPr>
          <w:sz w:val="18"/>
          <w:szCs w:val="18"/>
        </w:rPr>
      </w:pPr>
      <w:r w:rsidRPr="00341B38">
        <w:rPr>
          <w:sz w:val="18"/>
          <w:szCs w:val="18"/>
        </w:rPr>
        <w:t>Состав конкурсной комиссии по подведению итогов по благоустройству 2024 г.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Председатель комиссии: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 Глава поселения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Заместитель председателя комиссии: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>
        <w:rPr>
          <w:sz w:val="18"/>
          <w:szCs w:val="18"/>
        </w:rPr>
        <w:t>Зам. Главы поселения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Секретарь комиссии: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специалист администрации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Члены комиссий: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Управляющий Делами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специалист администрации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д. </w:t>
      </w:r>
      <w:proofErr w:type="spellStart"/>
      <w:r w:rsidRPr="00341B38">
        <w:rPr>
          <w:sz w:val="18"/>
          <w:szCs w:val="18"/>
        </w:rPr>
        <w:t>Поросино</w:t>
      </w:r>
      <w:proofErr w:type="spellEnd"/>
      <w:r w:rsidRPr="00341B38">
        <w:rPr>
          <w:sz w:val="18"/>
          <w:szCs w:val="18"/>
        </w:rPr>
        <w:t>, д. Коломино, д. Быково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д. </w:t>
      </w:r>
      <w:proofErr w:type="spellStart"/>
      <w:r w:rsidRPr="00341B38">
        <w:rPr>
          <w:sz w:val="18"/>
          <w:szCs w:val="18"/>
        </w:rPr>
        <w:t>Березкино</w:t>
      </w:r>
      <w:proofErr w:type="spellEnd"/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д. </w:t>
      </w:r>
      <w:proofErr w:type="spellStart"/>
      <w:r w:rsidRPr="00341B38">
        <w:rPr>
          <w:sz w:val="18"/>
          <w:szCs w:val="18"/>
        </w:rPr>
        <w:t>Борики</w:t>
      </w:r>
      <w:proofErr w:type="spellEnd"/>
      <w:r w:rsidRPr="00341B38">
        <w:rPr>
          <w:sz w:val="18"/>
          <w:szCs w:val="18"/>
        </w:rPr>
        <w:t>, д. Петрово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д. </w:t>
      </w:r>
      <w:proofErr w:type="spellStart"/>
      <w:r w:rsidRPr="00341B38">
        <w:rPr>
          <w:sz w:val="18"/>
          <w:szCs w:val="18"/>
        </w:rPr>
        <w:t>Нелюбино</w:t>
      </w:r>
      <w:proofErr w:type="spellEnd"/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д. Кудринский участок     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 xml:space="preserve">администратор с. </w:t>
      </w:r>
      <w:proofErr w:type="spellStart"/>
      <w:r w:rsidRPr="00341B38">
        <w:rPr>
          <w:sz w:val="18"/>
          <w:szCs w:val="18"/>
        </w:rPr>
        <w:t>Зоркальцево</w:t>
      </w:r>
      <w:proofErr w:type="spellEnd"/>
      <w:r w:rsidRPr="00341B38">
        <w:rPr>
          <w:sz w:val="18"/>
          <w:szCs w:val="18"/>
        </w:rPr>
        <w:t xml:space="preserve">     </w:t>
      </w:r>
    </w:p>
    <w:p w:rsidR="00341B38" w:rsidRPr="00341B38" w:rsidRDefault="00341B38" w:rsidP="00341B38">
      <w:pPr>
        <w:contextualSpacing/>
        <w:rPr>
          <w:sz w:val="18"/>
          <w:szCs w:val="18"/>
        </w:rPr>
      </w:pPr>
      <w:r w:rsidRPr="00341B38">
        <w:rPr>
          <w:sz w:val="18"/>
          <w:szCs w:val="18"/>
        </w:rPr>
        <w:tab/>
      </w:r>
      <w:r w:rsidRPr="00341B38">
        <w:rPr>
          <w:sz w:val="18"/>
          <w:szCs w:val="18"/>
        </w:rPr>
        <w:tab/>
        <w:t xml:space="preserve"> </w:t>
      </w: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1E0D1C" w:rsidRDefault="001E0D1C" w:rsidP="00341B38">
      <w:pPr>
        <w:contextualSpacing/>
        <w:jc w:val="center"/>
        <w:outlineLvl w:val="0"/>
        <w:rPr>
          <w:sz w:val="18"/>
          <w:szCs w:val="18"/>
        </w:rPr>
      </w:pPr>
    </w:p>
    <w:p w:rsidR="00CC5DA6" w:rsidRDefault="00CC5DA6" w:rsidP="00341B38">
      <w:pPr>
        <w:contextualSpacing/>
        <w:jc w:val="center"/>
        <w:outlineLvl w:val="0"/>
        <w:rPr>
          <w:sz w:val="18"/>
          <w:szCs w:val="18"/>
        </w:rPr>
      </w:pPr>
    </w:p>
    <w:p w:rsidR="00341B38" w:rsidRDefault="00341B38" w:rsidP="00341B38">
      <w:pPr>
        <w:contextualSpacing/>
        <w:jc w:val="center"/>
        <w:outlineLvl w:val="0"/>
        <w:rPr>
          <w:sz w:val="18"/>
          <w:szCs w:val="18"/>
        </w:rPr>
      </w:pPr>
      <w:r w:rsidRPr="00341B38">
        <w:rPr>
          <w:sz w:val="18"/>
          <w:szCs w:val="18"/>
        </w:rPr>
        <w:lastRenderedPageBreak/>
        <w:t>ПОСТАНОВЛЕНИЕ</w:t>
      </w:r>
    </w:p>
    <w:p w:rsidR="001E0D1C" w:rsidRPr="00341B38" w:rsidRDefault="001E0D1C" w:rsidP="00341B38">
      <w:pPr>
        <w:contextualSpacing/>
        <w:jc w:val="center"/>
        <w:outlineLvl w:val="0"/>
        <w:rPr>
          <w:sz w:val="18"/>
          <w:szCs w:val="18"/>
        </w:rPr>
      </w:pPr>
    </w:p>
    <w:p w:rsidR="00341B38" w:rsidRPr="001E0D1C" w:rsidRDefault="001E0D1C" w:rsidP="001E0D1C">
      <w:pPr>
        <w:rPr>
          <w:sz w:val="18"/>
          <w:szCs w:val="18"/>
        </w:rPr>
      </w:pPr>
      <w:proofErr w:type="spellStart"/>
      <w:r w:rsidRPr="001E0D1C">
        <w:rPr>
          <w:sz w:val="18"/>
          <w:szCs w:val="18"/>
        </w:rPr>
        <w:t>с.Зоркальцево</w:t>
      </w:r>
      <w:proofErr w:type="spellEnd"/>
      <w:r w:rsidRPr="001E0D1C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1E0D1C">
        <w:rPr>
          <w:sz w:val="18"/>
          <w:szCs w:val="18"/>
        </w:rPr>
        <w:t xml:space="preserve">  </w:t>
      </w:r>
      <w:r>
        <w:rPr>
          <w:sz w:val="18"/>
          <w:szCs w:val="18"/>
        </w:rPr>
        <w:t>№320</w:t>
      </w:r>
      <w:r w:rsidRPr="001E0D1C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</w:t>
      </w:r>
      <w:r w:rsidRPr="001E0D1C">
        <w:rPr>
          <w:sz w:val="18"/>
          <w:szCs w:val="18"/>
        </w:rPr>
        <w:t xml:space="preserve">       27.06.2024г.</w:t>
      </w:r>
    </w:p>
    <w:p w:rsidR="00341B38" w:rsidRPr="001E0D1C" w:rsidRDefault="00341B38" w:rsidP="001E0D1C">
      <w:r w:rsidRPr="001E0D1C">
        <w:t xml:space="preserve">           </w:t>
      </w:r>
    </w:p>
    <w:p w:rsidR="00341B38" w:rsidRPr="00341B38" w:rsidRDefault="00341B38" w:rsidP="00341B38">
      <w:pPr>
        <w:suppressAutoHyphens/>
        <w:ind w:right="-539"/>
        <w:contextualSpacing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>О признании утратившим силу постановления</w:t>
      </w:r>
    </w:p>
    <w:p w:rsidR="00341B38" w:rsidRPr="00341B38" w:rsidRDefault="00341B38" w:rsidP="00341B38">
      <w:pPr>
        <w:suppressAutoHyphens/>
        <w:ind w:right="-539"/>
        <w:contextualSpacing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 xml:space="preserve">Администрации </w:t>
      </w:r>
      <w:proofErr w:type="spellStart"/>
      <w:r w:rsidRPr="00341B38">
        <w:rPr>
          <w:sz w:val="18"/>
          <w:szCs w:val="18"/>
          <w:lang w:eastAsia="ar-SA"/>
        </w:rPr>
        <w:t>Зоркальцевского</w:t>
      </w:r>
      <w:proofErr w:type="spellEnd"/>
      <w:r w:rsidRPr="00341B38">
        <w:rPr>
          <w:sz w:val="18"/>
          <w:szCs w:val="18"/>
          <w:lang w:eastAsia="ar-SA"/>
        </w:rPr>
        <w:t xml:space="preserve"> </w:t>
      </w:r>
    </w:p>
    <w:p w:rsidR="00341B38" w:rsidRPr="00341B38" w:rsidRDefault="00341B38" w:rsidP="00341B38">
      <w:pPr>
        <w:suppressAutoHyphens/>
        <w:ind w:right="-539"/>
        <w:contextualSpacing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 xml:space="preserve">сельского поселения </w:t>
      </w:r>
    </w:p>
    <w:p w:rsidR="00341B38" w:rsidRPr="00341B38" w:rsidRDefault="00341B38" w:rsidP="00341B38">
      <w:pPr>
        <w:suppressAutoHyphens/>
        <w:ind w:right="-539"/>
        <w:contextualSpacing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 xml:space="preserve">от </w:t>
      </w:r>
      <w:proofErr w:type="gramStart"/>
      <w:r w:rsidRPr="00341B38">
        <w:rPr>
          <w:sz w:val="18"/>
          <w:szCs w:val="18"/>
          <w:lang w:eastAsia="ar-SA"/>
        </w:rPr>
        <w:t>30.12.2014  №</w:t>
      </w:r>
      <w:proofErr w:type="gramEnd"/>
      <w:r w:rsidRPr="00341B38">
        <w:rPr>
          <w:sz w:val="18"/>
          <w:szCs w:val="18"/>
          <w:lang w:eastAsia="ar-SA"/>
        </w:rPr>
        <w:t xml:space="preserve"> 403</w:t>
      </w:r>
    </w:p>
    <w:p w:rsidR="00341B38" w:rsidRPr="00341B38" w:rsidRDefault="00341B38" w:rsidP="00341B38">
      <w:pPr>
        <w:pStyle w:val="a4"/>
        <w:tabs>
          <w:tab w:val="clear" w:pos="6804"/>
        </w:tabs>
        <w:spacing w:before="0"/>
        <w:ind w:right="6123"/>
        <w:contextualSpacing/>
        <w:jc w:val="both"/>
        <w:rPr>
          <w:color w:val="FF0000"/>
          <w:sz w:val="18"/>
          <w:szCs w:val="18"/>
        </w:rPr>
      </w:pPr>
    </w:p>
    <w:p w:rsidR="00341B38" w:rsidRPr="00341B38" w:rsidRDefault="00341B38" w:rsidP="00341B38">
      <w:pPr>
        <w:pStyle w:val="a4"/>
        <w:spacing w:before="120"/>
        <w:ind w:firstLine="709"/>
        <w:contextualSpacing/>
        <w:jc w:val="both"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 xml:space="preserve">В соответствии со статьей 48 Федерального закона от 06 октября 2003 года №131-ФЗ «Об </w:t>
      </w:r>
      <w:proofErr w:type="gramStart"/>
      <w:r w:rsidRPr="00341B38">
        <w:rPr>
          <w:sz w:val="18"/>
          <w:szCs w:val="18"/>
          <w:lang w:eastAsia="ar-SA"/>
        </w:rPr>
        <w:t>общих  принципах</w:t>
      </w:r>
      <w:proofErr w:type="gramEnd"/>
      <w:r w:rsidRPr="00341B38">
        <w:rPr>
          <w:sz w:val="18"/>
          <w:szCs w:val="18"/>
          <w:lang w:eastAsia="ar-SA"/>
        </w:rPr>
        <w:t xml:space="preserve"> организации местного самоуправления в Российской Федерации»</w:t>
      </w:r>
    </w:p>
    <w:p w:rsidR="00341B38" w:rsidRPr="00341B38" w:rsidRDefault="00341B38" w:rsidP="00341B38">
      <w:pPr>
        <w:pStyle w:val="a4"/>
        <w:tabs>
          <w:tab w:val="clear" w:pos="6804"/>
        </w:tabs>
        <w:spacing w:before="0"/>
        <w:ind w:firstLine="709"/>
        <w:contextualSpacing/>
        <w:jc w:val="both"/>
        <w:rPr>
          <w:sz w:val="18"/>
          <w:szCs w:val="18"/>
        </w:rPr>
      </w:pPr>
    </w:p>
    <w:p w:rsidR="00341B38" w:rsidRPr="00341B38" w:rsidRDefault="00341B38" w:rsidP="00341B38">
      <w:pPr>
        <w:pStyle w:val="a4"/>
        <w:tabs>
          <w:tab w:val="clear" w:pos="6804"/>
          <w:tab w:val="left" w:pos="2268"/>
        </w:tabs>
        <w:spacing w:before="0"/>
        <w:contextualSpacing/>
        <w:rPr>
          <w:sz w:val="18"/>
          <w:szCs w:val="18"/>
        </w:rPr>
      </w:pPr>
      <w:r w:rsidRPr="00341B38">
        <w:rPr>
          <w:sz w:val="18"/>
          <w:szCs w:val="18"/>
        </w:rPr>
        <w:t>ПОСТАНОВЛЯЮ:</w:t>
      </w:r>
    </w:p>
    <w:p w:rsidR="00341B38" w:rsidRPr="00341B38" w:rsidRDefault="00341B38" w:rsidP="00341B38">
      <w:pPr>
        <w:pStyle w:val="a4"/>
        <w:numPr>
          <w:ilvl w:val="0"/>
          <w:numId w:val="7"/>
        </w:numPr>
        <w:tabs>
          <w:tab w:val="left" w:pos="993"/>
          <w:tab w:val="left" w:pos="2268"/>
        </w:tabs>
        <w:spacing w:before="0"/>
        <w:ind w:left="0" w:firstLine="709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  <w:lang w:eastAsia="ar-SA"/>
        </w:rPr>
        <w:t xml:space="preserve">Признать утратившим силу постановление Администрации </w:t>
      </w:r>
      <w:proofErr w:type="spellStart"/>
      <w:r w:rsidRPr="00341B38">
        <w:rPr>
          <w:sz w:val="18"/>
          <w:szCs w:val="18"/>
          <w:lang w:eastAsia="ar-SA"/>
        </w:rPr>
        <w:t>Зоркальцевского</w:t>
      </w:r>
      <w:proofErr w:type="spellEnd"/>
      <w:r w:rsidRPr="00341B38">
        <w:rPr>
          <w:sz w:val="18"/>
          <w:szCs w:val="18"/>
          <w:lang w:eastAsia="ar-SA"/>
        </w:rPr>
        <w:t xml:space="preserve"> сельского поселения от 30.12.2014 № 403 «</w:t>
      </w:r>
      <w:r w:rsidRPr="00341B38">
        <w:rPr>
          <w:bCs/>
          <w:sz w:val="18"/>
          <w:szCs w:val="1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муниципальный нужд».</w:t>
      </w:r>
    </w:p>
    <w:p w:rsidR="00341B38" w:rsidRPr="00341B38" w:rsidRDefault="00341B38" w:rsidP="00341B38">
      <w:pPr>
        <w:pStyle w:val="a4"/>
        <w:numPr>
          <w:ilvl w:val="0"/>
          <w:numId w:val="7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Настоящее постановление вступает в силу со дня его официального обнародования.</w:t>
      </w:r>
    </w:p>
    <w:p w:rsidR="00341B38" w:rsidRPr="00341B38" w:rsidRDefault="00341B38" w:rsidP="00341B38">
      <w:pPr>
        <w:pStyle w:val="a4"/>
        <w:numPr>
          <w:ilvl w:val="0"/>
          <w:numId w:val="7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 xml:space="preserve">Обнародовать настоящее постановление в Информационном бюллетене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341B38">
        <w:rPr>
          <w:sz w:val="18"/>
          <w:szCs w:val="18"/>
        </w:rPr>
        <w:t>Зоркальцевского</w:t>
      </w:r>
      <w:proofErr w:type="spellEnd"/>
      <w:r w:rsidRPr="00341B38">
        <w:rPr>
          <w:sz w:val="18"/>
          <w:szCs w:val="18"/>
        </w:rPr>
        <w:t xml:space="preserve"> сельского поселения – </w:t>
      </w:r>
      <w:hyperlink r:id="rId9" w:history="1">
        <w:r w:rsidRPr="00341B38">
          <w:rPr>
            <w:rStyle w:val="af0"/>
            <w:sz w:val="18"/>
            <w:szCs w:val="18"/>
            <w:lang w:val="en-US"/>
          </w:rPr>
          <w:t>www</w:t>
        </w:r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341B38">
          <w:rPr>
            <w:rStyle w:val="af0"/>
            <w:sz w:val="18"/>
            <w:szCs w:val="18"/>
          </w:rPr>
          <w:t>.</w:t>
        </w:r>
        <w:proofErr w:type="spellStart"/>
        <w:r w:rsidRPr="00341B38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341B38">
        <w:rPr>
          <w:sz w:val="18"/>
          <w:szCs w:val="18"/>
          <w:u w:val="single"/>
        </w:rPr>
        <w:t>.</w:t>
      </w:r>
    </w:p>
    <w:p w:rsidR="00341B38" w:rsidRPr="00341B38" w:rsidRDefault="00341B38" w:rsidP="00341B38">
      <w:pPr>
        <w:pStyle w:val="a4"/>
        <w:numPr>
          <w:ilvl w:val="0"/>
          <w:numId w:val="7"/>
        </w:numPr>
        <w:tabs>
          <w:tab w:val="left" w:pos="993"/>
          <w:tab w:val="left" w:pos="2268"/>
        </w:tabs>
        <w:spacing w:before="0" w:after="240"/>
        <w:ind w:left="0" w:firstLine="709"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341B38" w:rsidRPr="00341B38" w:rsidRDefault="00341B38" w:rsidP="00341B38">
      <w:pPr>
        <w:contextualSpacing/>
        <w:jc w:val="both"/>
        <w:rPr>
          <w:sz w:val="18"/>
          <w:szCs w:val="18"/>
        </w:rPr>
      </w:pPr>
    </w:p>
    <w:p w:rsidR="00341B38" w:rsidRPr="00341B38" w:rsidRDefault="00341B38" w:rsidP="00341B38">
      <w:pPr>
        <w:suppressAutoHyphens/>
        <w:contextualSpacing/>
        <w:jc w:val="both"/>
        <w:rPr>
          <w:sz w:val="18"/>
          <w:szCs w:val="18"/>
          <w:lang w:eastAsia="ar-SA"/>
        </w:rPr>
      </w:pPr>
      <w:r w:rsidRPr="00341B38">
        <w:rPr>
          <w:sz w:val="18"/>
          <w:szCs w:val="18"/>
          <w:lang w:eastAsia="ar-SA"/>
        </w:rPr>
        <w:t xml:space="preserve">Глава поселения </w:t>
      </w:r>
    </w:p>
    <w:p w:rsidR="00341B38" w:rsidRPr="00341B38" w:rsidRDefault="00341B38" w:rsidP="00341B38">
      <w:pPr>
        <w:suppressAutoHyphens/>
        <w:contextualSpacing/>
        <w:jc w:val="both"/>
        <w:rPr>
          <w:sz w:val="18"/>
          <w:szCs w:val="18"/>
        </w:rPr>
      </w:pPr>
      <w:r w:rsidRPr="00341B38">
        <w:rPr>
          <w:sz w:val="18"/>
          <w:szCs w:val="18"/>
          <w:lang w:eastAsia="ar-SA"/>
        </w:rPr>
        <w:t>(Глава Администрации)</w:t>
      </w:r>
      <w:r w:rsidRPr="00341B38">
        <w:rPr>
          <w:sz w:val="18"/>
          <w:szCs w:val="18"/>
          <w:lang w:eastAsia="ar-SA"/>
        </w:rPr>
        <w:tab/>
      </w:r>
      <w:r w:rsidRPr="00341B38">
        <w:rPr>
          <w:sz w:val="18"/>
          <w:szCs w:val="18"/>
          <w:lang w:eastAsia="ar-SA"/>
        </w:rPr>
        <w:tab/>
      </w:r>
      <w:r w:rsidRPr="00341B38">
        <w:rPr>
          <w:sz w:val="18"/>
          <w:szCs w:val="18"/>
          <w:lang w:eastAsia="ar-SA"/>
        </w:rPr>
        <w:tab/>
      </w:r>
      <w:r w:rsidRPr="00341B38">
        <w:rPr>
          <w:sz w:val="18"/>
          <w:szCs w:val="18"/>
          <w:lang w:eastAsia="ar-SA"/>
        </w:rPr>
        <w:tab/>
      </w:r>
      <w:r w:rsidRPr="00341B38">
        <w:rPr>
          <w:sz w:val="18"/>
          <w:szCs w:val="18"/>
          <w:lang w:eastAsia="ar-SA"/>
        </w:rPr>
        <w:tab/>
      </w: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Pr="00341B38" w:rsidRDefault="00725465" w:rsidP="00341B38">
      <w:pPr>
        <w:ind w:firstLine="720"/>
        <w:contextualSpacing/>
        <w:jc w:val="both"/>
        <w:rPr>
          <w:sz w:val="18"/>
          <w:szCs w:val="18"/>
        </w:rPr>
      </w:pPr>
    </w:p>
    <w:p w:rsidR="00725465" w:rsidRDefault="00725465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341B38" w:rsidRDefault="00341B38" w:rsidP="00B6755B">
      <w:pPr>
        <w:ind w:firstLine="720"/>
        <w:contextualSpacing/>
        <w:jc w:val="both"/>
        <w:rPr>
          <w:sz w:val="18"/>
          <w:szCs w:val="18"/>
        </w:rPr>
      </w:pPr>
    </w:p>
    <w:p w:rsidR="00CC5DA6" w:rsidRDefault="00CC5DA6" w:rsidP="00B6755B">
      <w:pPr>
        <w:ind w:firstLine="720"/>
        <w:contextualSpacing/>
        <w:jc w:val="both"/>
        <w:rPr>
          <w:sz w:val="18"/>
          <w:szCs w:val="18"/>
        </w:rPr>
      </w:pPr>
    </w:p>
    <w:p w:rsidR="00CC5DA6" w:rsidRDefault="00CC5DA6" w:rsidP="00B6755B">
      <w:pPr>
        <w:ind w:firstLine="720"/>
        <w:contextualSpacing/>
        <w:jc w:val="both"/>
        <w:rPr>
          <w:sz w:val="18"/>
          <w:szCs w:val="18"/>
        </w:rPr>
      </w:pPr>
    </w:p>
    <w:p w:rsidR="00CC5DA6" w:rsidRDefault="00CC5DA6" w:rsidP="00B6755B">
      <w:pPr>
        <w:ind w:firstLine="720"/>
        <w:contextualSpacing/>
        <w:jc w:val="both"/>
        <w:rPr>
          <w:sz w:val="18"/>
          <w:szCs w:val="18"/>
        </w:rPr>
      </w:pPr>
    </w:p>
    <w:p w:rsidR="00CC5DA6" w:rsidRDefault="00CC5DA6" w:rsidP="00B6755B">
      <w:pPr>
        <w:ind w:firstLine="720"/>
        <w:contextualSpacing/>
        <w:jc w:val="both"/>
        <w:rPr>
          <w:sz w:val="18"/>
          <w:szCs w:val="18"/>
        </w:rPr>
      </w:pPr>
    </w:p>
    <w:p w:rsidR="00CC5DA6" w:rsidRDefault="00CC5DA6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Default="000A4711" w:rsidP="00B6755B">
      <w:pPr>
        <w:ind w:firstLine="720"/>
        <w:contextualSpacing/>
        <w:jc w:val="both"/>
        <w:rPr>
          <w:sz w:val="18"/>
          <w:szCs w:val="18"/>
        </w:rPr>
      </w:pPr>
    </w:p>
    <w:p w:rsidR="000A4711" w:rsidRPr="00341B38" w:rsidRDefault="000A4711" w:rsidP="00B6755B">
      <w:pPr>
        <w:ind w:firstLine="720"/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B6755B" w:rsidRDefault="00B6755B" w:rsidP="00B6755B">
      <w:pPr>
        <w:ind w:firstLine="720"/>
        <w:contextualSpacing/>
        <w:jc w:val="both"/>
        <w:rPr>
          <w:sz w:val="18"/>
          <w:szCs w:val="18"/>
        </w:rPr>
      </w:pPr>
    </w:p>
    <w:p w:rsidR="00B6755B" w:rsidRDefault="00B6755B" w:rsidP="00B3125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B31254" w:rsidRPr="007F24F7" w:rsidRDefault="00B31254" w:rsidP="00B31254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31254" w:rsidRPr="007F24F7" w:rsidTr="00B6755B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31254" w:rsidRPr="00B96644" w:rsidRDefault="00B31254" w:rsidP="00B6755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6644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 w:rsidP="00341B38">
      <w:pPr>
        <w:pStyle w:val="11"/>
        <w:ind w:right="798"/>
        <w:contextualSpacing/>
        <w:jc w:val="left"/>
        <w:rPr>
          <w:sz w:val="18"/>
          <w:szCs w:val="18"/>
        </w:rPr>
      </w:pPr>
    </w:p>
    <w:sectPr w:rsidR="00B17A39" w:rsidRPr="006F3A4C" w:rsidSect="00341B3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0F" w:rsidRDefault="00A34C0F">
      <w:r>
        <w:separator/>
      </w:r>
    </w:p>
  </w:endnote>
  <w:endnote w:type="continuationSeparator" w:id="0">
    <w:p w:rsidR="00A34C0F" w:rsidRDefault="00A3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0F" w:rsidRDefault="00A34C0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4C0F" w:rsidRDefault="00A34C0F" w:rsidP="002A02D7">
    <w:pPr>
      <w:pStyle w:val="a6"/>
      <w:ind w:right="360"/>
    </w:pPr>
  </w:p>
  <w:p w:rsidR="00A34C0F" w:rsidRDefault="00A34C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0F" w:rsidRDefault="00A34C0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4711">
      <w:rPr>
        <w:rStyle w:val="a8"/>
        <w:noProof/>
      </w:rPr>
      <w:t>4</w:t>
    </w:r>
    <w:r>
      <w:rPr>
        <w:rStyle w:val="a8"/>
      </w:rPr>
      <w:fldChar w:fldCharType="end"/>
    </w:r>
  </w:p>
  <w:p w:rsidR="00A34C0F" w:rsidRDefault="00A34C0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0F" w:rsidRDefault="00A34C0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0F" w:rsidRDefault="00A34C0F">
      <w:r>
        <w:separator/>
      </w:r>
    </w:p>
  </w:footnote>
  <w:footnote w:type="continuationSeparator" w:id="0">
    <w:p w:rsidR="00A34C0F" w:rsidRDefault="00A3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0F" w:rsidRDefault="00A34C0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A34C0F" w:rsidRPr="00B132C5" w:rsidRDefault="00A34C0F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101</w:t>
    </w:r>
    <w:r w:rsidR="00FE1976">
      <w:rPr>
        <w:b/>
        <w:sz w:val="22"/>
        <w:szCs w:val="22"/>
      </w:rPr>
      <w:t>8</w:t>
    </w:r>
  </w:p>
  <w:p w:rsidR="00A34C0F" w:rsidRPr="008911AB" w:rsidRDefault="00341B38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A34C0F">
      <w:rPr>
        <w:b/>
        <w:sz w:val="18"/>
        <w:szCs w:val="18"/>
      </w:rPr>
      <w:t>.06.2024г.</w:t>
    </w:r>
  </w:p>
  <w:p w:rsidR="00A34C0F" w:rsidRDefault="00A34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A724AB7"/>
    <w:multiLevelType w:val="multilevel"/>
    <w:tmpl w:val="1A660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711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86E"/>
    <w:rsid w:val="00134E76"/>
    <w:rsid w:val="00136798"/>
    <w:rsid w:val="001403C2"/>
    <w:rsid w:val="001407A1"/>
    <w:rsid w:val="00140FD6"/>
    <w:rsid w:val="00142AE8"/>
    <w:rsid w:val="00146A7F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6F0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C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45B3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B3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2177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498D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8F3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17F29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7F1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A94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465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6B1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C84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C0F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048A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254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5B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B794F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138"/>
    <w:rsid w:val="00CC5AB7"/>
    <w:rsid w:val="00CC5DA6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0A3B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0D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1976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90707D5"/>
  <w15:docId w15:val="{37B1AFE5-B6D6-40E8-81D5-691B5AF8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table" w:customStyle="1" w:styleId="TableNormal">
    <w:name w:val="Table Normal"/>
    <w:uiPriority w:val="2"/>
    <w:semiHidden/>
    <w:unhideWhenUsed/>
    <w:qFormat/>
    <w:rsid w:val="00CC51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e">
    <w:name w:val="Quote"/>
    <w:basedOn w:val="a0"/>
    <w:next w:val="a0"/>
    <w:link w:val="2f"/>
    <w:uiPriority w:val="29"/>
    <w:qFormat/>
    <w:rsid w:val="00CC5138"/>
    <w:pPr>
      <w:widowControl w:val="0"/>
      <w:autoSpaceDE w:val="0"/>
      <w:autoSpaceDN w:val="0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CC5138"/>
    <w:rPr>
      <w:i/>
      <w:iCs/>
      <w:color w:val="000000" w:themeColor="text1"/>
      <w:sz w:val="22"/>
      <w:szCs w:val="22"/>
      <w:lang w:eastAsia="en-US"/>
    </w:rPr>
  </w:style>
  <w:style w:type="paragraph" w:customStyle="1" w:styleId="paragraph">
    <w:name w:val="paragraph"/>
    <w:basedOn w:val="a0"/>
    <w:rsid w:val="00CC5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CC5138"/>
  </w:style>
  <w:style w:type="paragraph" w:customStyle="1" w:styleId="affff3">
    <w:basedOn w:val="a0"/>
    <w:next w:val="af1"/>
    <w:qFormat/>
    <w:rsid w:val="006F6A9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f0">
    <w:name w:val="Основной текст (2)_"/>
    <w:link w:val="2f1"/>
    <w:rsid w:val="006F6A94"/>
    <w:rPr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F6A94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paragraph" w:customStyle="1" w:styleId="affff4">
    <w:basedOn w:val="a0"/>
    <w:next w:val="af1"/>
    <w:qFormat/>
    <w:rsid w:val="00341B38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F610-5063-4413-830E-558F2DDE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1449</Words>
  <Characters>11320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12744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User5</cp:lastModifiedBy>
  <cp:revision>13</cp:revision>
  <cp:lastPrinted>2024-07-01T06:57:00Z</cp:lastPrinted>
  <dcterms:created xsi:type="dcterms:W3CDTF">2024-06-28T09:05:00Z</dcterms:created>
  <dcterms:modified xsi:type="dcterms:W3CDTF">2024-07-24T08:46:00Z</dcterms:modified>
</cp:coreProperties>
</file>