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14:anchorId="5F4494A7" wp14:editId="6507B9B6">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B3B2C"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14:anchorId="4E507B62" wp14:editId="009A4ED9">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B9D0B"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B617BE">
        <w:rPr>
          <w:b/>
        </w:rPr>
        <w:t>23</w:t>
      </w:r>
      <w:r w:rsidR="005E4C8D" w:rsidRPr="005E4C8D">
        <w:rPr>
          <w:b/>
        </w:rPr>
        <w:t>.05</w:t>
      </w:r>
      <w:r w:rsidR="00B132C5" w:rsidRPr="005E4C8D">
        <w:rPr>
          <w:b/>
        </w:rPr>
        <w:t>.</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FA1650">
        <w:rPr>
          <w:sz w:val="18"/>
          <w:szCs w:val="18"/>
        </w:rPr>
        <w:t>1</w:t>
      </w:r>
      <w:r w:rsidR="00B617BE">
        <w:rPr>
          <w:sz w:val="18"/>
          <w:szCs w:val="18"/>
        </w:rPr>
        <w:t>3</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4A6E62" w:rsidRPr="00547B03" w:rsidRDefault="004A6E62" w:rsidP="004A6E62">
      <w:pPr>
        <w:ind w:left="709"/>
        <w:jc w:val="center"/>
        <w:rPr>
          <w:sz w:val="18"/>
          <w:szCs w:val="18"/>
        </w:rPr>
      </w:pPr>
      <w:r w:rsidRPr="00547B03">
        <w:rPr>
          <w:sz w:val="18"/>
          <w:szCs w:val="18"/>
        </w:rPr>
        <w:t>МУНИЦИПАЛЬНОЕ ОБРАЗОВАНИЕ «ЗОРКАЛЬЦЕВСКОЕ СЕЛЬСКОЕ ПОСЕЛЕНИЕ»</w:t>
      </w:r>
    </w:p>
    <w:p w:rsidR="004A6E62" w:rsidRDefault="004A6E62" w:rsidP="004A6E62">
      <w:pPr>
        <w:pStyle w:val="22"/>
        <w:spacing w:after="0" w:line="240" w:lineRule="auto"/>
        <w:jc w:val="center"/>
        <w:rPr>
          <w:b/>
          <w:bCs/>
          <w:sz w:val="18"/>
          <w:szCs w:val="18"/>
        </w:rPr>
      </w:pPr>
      <w:r w:rsidRPr="00547B03">
        <w:rPr>
          <w:b/>
          <w:sz w:val="18"/>
          <w:szCs w:val="18"/>
        </w:rPr>
        <w:t>АДМИНИСТРАЦИЯ ЗОРКАЛЬЦЕВСКОГО СЕЛЬСКОГО ПОСЕЛЕНИЯ</w:t>
      </w:r>
    </w:p>
    <w:p w:rsidR="00B132C5" w:rsidRDefault="00B132C5" w:rsidP="00B132C5">
      <w:pPr>
        <w:pStyle w:val="22"/>
        <w:spacing w:after="0" w:line="240" w:lineRule="auto"/>
        <w:jc w:val="center"/>
        <w:rPr>
          <w:b/>
          <w:bCs/>
          <w:sz w:val="18"/>
          <w:szCs w:val="18"/>
        </w:rPr>
      </w:pPr>
      <w:r w:rsidRPr="00B132C5">
        <w:rPr>
          <w:b/>
          <w:bCs/>
          <w:sz w:val="18"/>
          <w:szCs w:val="18"/>
        </w:rPr>
        <w:t>ПОСТАНОВЛЕНИЕ</w:t>
      </w:r>
    </w:p>
    <w:p w:rsidR="00B132C5" w:rsidRPr="00B132C5" w:rsidRDefault="00B132C5" w:rsidP="00B132C5">
      <w:pPr>
        <w:pStyle w:val="22"/>
        <w:spacing w:after="0" w:line="240" w:lineRule="auto"/>
        <w:jc w:val="center"/>
        <w:rPr>
          <w:b/>
          <w:bCs/>
          <w:sz w:val="18"/>
          <w:szCs w:val="18"/>
        </w:rPr>
      </w:pPr>
    </w:p>
    <w:p w:rsidR="00B132C5" w:rsidRPr="00B132C5" w:rsidRDefault="00B132C5" w:rsidP="00B132C5">
      <w:pPr>
        <w:pStyle w:val="22"/>
        <w:spacing w:after="0" w:line="240" w:lineRule="auto"/>
        <w:jc w:val="both"/>
        <w:rPr>
          <w:b/>
          <w:bCs/>
          <w:sz w:val="18"/>
          <w:szCs w:val="18"/>
        </w:rPr>
      </w:pPr>
      <w:r w:rsidRPr="00B132C5">
        <w:rPr>
          <w:b/>
          <w:bCs/>
          <w:sz w:val="18"/>
          <w:szCs w:val="18"/>
        </w:rPr>
        <w:t xml:space="preserve">с. Зоркальцево                   </w:t>
      </w:r>
      <w:r>
        <w:rPr>
          <w:b/>
          <w:bCs/>
          <w:sz w:val="18"/>
          <w:szCs w:val="18"/>
        </w:rPr>
        <w:t xml:space="preserve">                            </w:t>
      </w:r>
      <w:r w:rsidRPr="00B132C5">
        <w:rPr>
          <w:b/>
          <w:bCs/>
          <w:sz w:val="18"/>
          <w:szCs w:val="18"/>
        </w:rPr>
        <w:t xml:space="preserve">        </w:t>
      </w:r>
      <w:r>
        <w:rPr>
          <w:b/>
          <w:bCs/>
          <w:sz w:val="18"/>
          <w:szCs w:val="18"/>
        </w:rPr>
        <w:t xml:space="preserve">   </w:t>
      </w:r>
      <w:r w:rsidRPr="00B132C5">
        <w:rPr>
          <w:b/>
          <w:bCs/>
          <w:sz w:val="18"/>
          <w:szCs w:val="18"/>
        </w:rPr>
        <w:t xml:space="preserve">                    №  </w:t>
      </w:r>
      <w:r w:rsidR="00B617BE">
        <w:rPr>
          <w:b/>
          <w:bCs/>
          <w:sz w:val="18"/>
          <w:szCs w:val="18"/>
        </w:rPr>
        <w:t>222</w:t>
      </w:r>
      <w:r w:rsidR="00420ED1">
        <w:rPr>
          <w:b/>
          <w:bCs/>
          <w:sz w:val="18"/>
          <w:szCs w:val="18"/>
        </w:rPr>
        <w:t xml:space="preserve">  </w:t>
      </w:r>
      <w:r w:rsidRPr="00B132C5">
        <w:rPr>
          <w:b/>
          <w:bCs/>
          <w:sz w:val="18"/>
          <w:szCs w:val="18"/>
        </w:rPr>
        <w:t xml:space="preserve">                 </w:t>
      </w:r>
      <w:r>
        <w:rPr>
          <w:b/>
          <w:bCs/>
          <w:sz w:val="18"/>
          <w:szCs w:val="18"/>
        </w:rPr>
        <w:t xml:space="preserve">                                              </w:t>
      </w:r>
      <w:r w:rsidR="00B617BE">
        <w:rPr>
          <w:b/>
          <w:bCs/>
          <w:sz w:val="18"/>
          <w:szCs w:val="18"/>
        </w:rPr>
        <w:t xml:space="preserve">      от 23</w:t>
      </w:r>
      <w:r w:rsidR="005E4C8D">
        <w:rPr>
          <w:b/>
          <w:bCs/>
          <w:sz w:val="18"/>
          <w:szCs w:val="18"/>
        </w:rPr>
        <w:t>.05</w:t>
      </w:r>
      <w:r w:rsidRPr="00B132C5">
        <w:rPr>
          <w:b/>
          <w:bCs/>
          <w:sz w:val="18"/>
          <w:szCs w:val="18"/>
        </w:rPr>
        <w:t>.202</w:t>
      </w:r>
      <w:r w:rsidR="00D00A19">
        <w:rPr>
          <w:b/>
          <w:bCs/>
          <w:sz w:val="18"/>
          <w:szCs w:val="18"/>
        </w:rPr>
        <w:t>4</w:t>
      </w:r>
      <w:r w:rsidRPr="00B132C5">
        <w:rPr>
          <w:b/>
          <w:bCs/>
          <w:sz w:val="18"/>
          <w:szCs w:val="18"/>
        </w:rPr>
        <w:t xml:space="preserve"> г.</w:t>
      </w:r>
    </w:p>
    <w:p w:rsidR="00B617BE" w:rsidRDefault="00B617BE" w:rsidP="00B617BE">
      <w:pPr>
        <w:autoSpaceDE w:val="0"/>
        <w:autoSpaceDN w:val="0"/>
        <w:adjustRightInd w:val="0"/>
        <w:ind w:right="5386"/>
        <w:jc w:val="both"/>
        <w:rPr>
          <w:b/>
          <w:bCs/>
          <w:sz w:val="18"/>
          <w:szCs w:val="18"/>
        </w:rPr>
      </w:pPr>
    </w:p>
    <w:p w:rsidR="00B617BE" w:rsidRPr="00B617BE" w:rsidRDefault="00B132C5" w:rsidP="00D12E96">
      <w:pPr>
        <w:autoSpaceDE w:val="0"/>
        <w:autoSpaceDN w:val="0"/>
        <w:adjustRightInd w:val="0"/>
        <w:ind w:right="5386"/>
        <w:jc w:val="both"/>
        <w:rPr>
          <w:bCs/>
          <w:sz w:val="18"/>
          <w:szCs w:val="18"/>
        </w:rPr>
      </w:pPr>
      <w:r w:rsidRPr="005E4C8D">
        <w:rPr>
          <w:b/>
          <w:bCs/>
          <w:sz w:val="18"/>
          <w:szCs w:val="18"/>
        </w:rPr>
        <w:t xml:space="preserve"> </w:t>
      </w:r>
      <w:r w:rsidR="00B617BE" w:rsidRPr="00B617BE">
        <w:rPr>
          <w:bCs/>
          <w:sz w:val="18"/>
          <w:szCs w:val="18"/>
        </w:rPr>
        <w:t>Об утверждении Положения о порядке и условиях заключения соглашений о защите и поощрении капиталовложений со стороны муниципального образования «Зоркальцевское сельское поселение»</w:t>
      </w:r>
    </w:p>
    <w:p w:rsidR="00D12E96" w:rsidRDefault="00D12E96" w:rsidP="00D12E96">
      <w:pPr>
        <w:autoSpaceDE w:val="0"/>
        <w:autoSpaceDN w:val="0"/>
        <w:adjustRightInd w:val="0"/>
        <w:ind w:firstLine="709"/>
        <w:jc w:val="both"/>
        <w:rPr>
          <w:bCs/>
          <w:sz w:val="18"/>
          <w:szCs w:val="18"/>
        </w:rPr>
      </w:pPr>
    </w:p>
    <w:p w:rsidR="00B617BE" w:rsidRPr="00B617BE" w:rsidRDefault="00B617BE" w:rsidP="00D12E96">
      <w:pPr>
        <w:autoSpaceDE w:val="0"/>
        <w:autoSpaceDN w:val="0"/>
        <w:adjustRightInd w:val="0"/>
        <w:ind w:firstLine="709"/>
        <w:jc w:val="both"/>
        <w:rPr>
          <w:bCs/>
          <w:sz w:val="18"/>
          <w:szCs w:val="18"/>
        </w:rPr>
      </w:pPr>
      <w:r w:rsidRPr="00B617BE">
        <w:rPr>
          <w:bCs/>
          <w:sz w:val="18"/>
          <w:szCs w:val="18"/>
        </w:rPr>
        <w:t>В соответствии с частью 8 статьи 4 Федерального закона от 1 апреля 2020 года № 69-ФЗ «О защите и поощрении капиталовложений в Российской Федерации», в целях создания благоприятных условий для развития инвестиционной деятельности на территории муниципального образования «Зоркальцевское сельское поселение»</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ПОСТАНОВЛЯЮ:</w:t>
      </w:r>
    </w:p>
    <w:p w:rsidR="00B617BE" w:rsidRPr="00B617BE" w:rsidRDefault="00B617BE" w:rsidP="00776D0C">
      <w:pPr>
        <w:pStyle w:val="afb"/>
        <w:numPr>
          <w:ilvl w:val="0"/>
          <w:numId w:val="6"/>
        </w:numPr>
        <w:tabs>
          <w:tab w:val="clear" w:pos="720"/>
          <w:tab w:val="left" w:pos="993"/>
        </w:tabs>
        <w:autoSpaceDE w:val="0"/>
        <w:autoSpaceDN w:val="0"/>
        <w:adjustRightInd w:val="0"/>
        <w:ind w:left="0" w:firstLine="709"/>
        <w:jc w:val="both"/>
        <w:rPr>
          <w:bCs/>
          <w:sz w:val="18"/>
          <w:szCs w:val="18"/>
        </w:rPr>
      </w:pPr>
      <w:r w:rsidRPr="00B617BE">
        <w:rPr>
          <w:bCs/>
          <w:sz w:val="18"/>
          <w:szCs w:val="18"/>
        </w:rPr>
        <w:t>Утвердить Положение о порядке и условиях заключения соглашений о защите и поощрении капиталовложений со стороны муниципального образования «Зоркальцевское сельское поселение» согласно приложению к настоящему постановлению.</w:t>
      </w:r>
    </w:p>
    <w:p w:rsidR="00B617BE" w:rsidRPr="00B617BE" w:rsidRDefault="00B617BE" w:rsidP="00776D0C">
      <w:pPr>
        <w:numPr>
          <w:ilvl w:val="0"/>
          <w:numId w:val="6"/>
        </w:numPr>
        <w:tabs>
          <w:tab w:val="clear" w:pos="720"/>
          <w:tab w:val="left" w:pos="993"/>
        </w:tabs>
        <w:autoSpaceDE w:val="0"/>
        <w:autoSpaceDN w:val="0"/>
        <w:adjustRightInd w:val="0"/>
        <w:ind w:left="0" w:firstLine="709"/>
        <w:jc w:val="both"/>
        <w:rPr>
          <w:bCs/>
          <w:sz w:val="18"/>
          <w:szCs w:val="18"/>
        </w:rPr>
      </w:pPr>
      <w:r w:rsidRPr="00B617BE">
        <w:rPr>
          <w:bCs/>
          <w:sz w:val="18"/>
          <w:szCs w:val="18"/>
        </w:rPr>
        <w:t>Управляющему Делами 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«Зоркальцевское  сельское поселение».</w:t>
      </w:r>
    </w:p>
    <w:p w:rsidR="00B617BE" w:rsidRPr="00B617BE" w:rsidRDefault="00B617BE" w:rsidP="00776D0C">
      <w:pPr>
        <w:numPr>
          <w:ilvl w:val="0"/>
          <w:numId w:val="6"/>
        </w:numPr>
        <w:tabs>
          <w:tab w:val="clear" w:pos="720"/>
          <w:tab w:val="left" w:pos="993"/>
        </w:tabs>
        <w:autoSpaceDE w:val="0"/>
        <w:autoSpaceDN w:val="0"/>
        <w:adjustRightInd w:val="0"/>
        <w:ind w:left="0" w:firstLine="709"/>
        <w:jc w:val="both"/>
        <w:rPr>
          <w:bCs/>
          <w:sz w:val="18"/>
          <w:szCs w:val="18"/>
        </w:rPr>
      </w:pPr>
      <w:r w:rsidRPr="00B617BE">
        <w:rPr>
          <w:bCs/>
          <w:sz w:val="18"/>
          <w:szCs w:val="18"/>
        </w:rPr>
        <w:t>Контроль за исполнением настоящего постановления оставляю за собой.</w:t>
      </w:r>
      <w:r w:rsidRPr="00B617BE">
        <w:rPr>
          <w:bCs/>
          <w:sz w:val="18"/>
          <w:szCs w:val="18"/>
        </w:rPr>
        <w:tab/>
      </w:r>
    </w:p>
    <w:p w:rsidR="00B617BE" w:rsidRPr="00B617BE" w:rsidRDefault="00B617BE" w:rsidP="00B617BE">
      <w:pPr>
        <w:autoSpaceDE w:val="0"/>
        <w:autoSpaceDN w:val="0"/>
        <w:adjustRightInd w:val="0"/>
        <w:ind w:firstLine="709"/>
        <w:jc w:val="both"/>
        <w:rPr>
          <w:bCs/>
          <w:sz w:val="18"/>
          <w:szCs w:val="18"/>
        </w:rPr>
      </w:pPr>
    </w:p>
    <w:p w:rsidR="00B617BE" w:rsidRPr="00B617BE" w:rsidRDefault="00B617BE" w:rsidP="00B617BE">
      <w:pPr>
        <w:autoSpaceDE w:val="0"/>
        <w:autoSpaceDN w:val="0"/>
        <w:adjustRightInd w:val="0"/>
        <w:jc w:val="both"/>
        <w:rPr>
          <w:sz w:val="18"/>
          <w:szCs w:val="18"/>
        </w:rPr>
      </w:pPr>
      <w:r w:rsidRPr="00B617BE">
        <w:rPr>
          <w:sz w:val="18"/>
          <w:szCs w:val="18"/>
        </w:rPr>
        <w:t>В дело № 01 - ____</w:t>
      </w:r>
    </w:p>
    <w:p w:rsidR="00B617BE" w:rsidRPr="00B617BE" w:rsidRDefault="00B617BE" w:rsidP="00B617BE">
      <w:pPr>
        <w:autoSpaceDE w:val="0"/>
        <w:autoSpaceDN w:val="0"/>
        <w:adjustRightInd w:val="0"/>
        <w:jc w:val="both"/>
        <w:rPr>
          <w:sz w:val="18"/>
          <w:szCs w:val="18"/>
        </w:rPr>
      </w:pPr>
      <w:r w:rsidRPr="00B617BE">
        <w:rPr>
          <w:sz w:val="18"/>
          <w:szCs w:val="18"/>
        </w:rPr>
        <w:t xml:space="preserve"> «___»______________ 2024г </w:t>
      </w:r>
    </w:p>
    <w:p w:rsidR="00B617BE" w:rsidRPr="00B617BE" w:rsidRDefault="00B617BE" w:rsidP="00EE1996">
      <w:pPr>
        <w:autoSpaceDE w:val="0"/>
        <w:autoSpaceDN w:val="0"/>
        <w:adjustRightInd w:val="0"/>
        <w:ind w:left="5529"/>
        <w:rPr>
          <w:bCs/>
          <w:sz w:val="18"/>
          <w:szCs w:val="18"/>
        </w:rPr>
      </w:pPr>
    </w:p>
    <w:p w:rsidR="00EE1996" w:rsidRPr="00B617BE" w:rsidRDefault="00B617BE" w:rsidP="00811415">
      <w:pPr>
        <w:autoSpaceDE w:val="0"/>
        <w:autoSpaceDN w:val="0"/>
        <w:adjustRightInd w:val="0"/>
        <w:ind w:left="6237"/>
        <w:jc w:val="both"/>
        <w:rPr>
          <w:bCs/>
          <w:sz w:val="18"/>
          <w:szCs w:val="18"/>
        </w:rPr>
      </w:pPr>
      <w:r w:rsidRPr="00B617BE">
        <w:rPr>
          <w:bCs/>
          <w:sz w:val="18"/>
          <w:szCs w:val="18"/>
        </w:rPr>
        <w:t>Приложение 1 к постановлению</w:t>
      </w:r>
      <w:r w:rsidR="00A349C7">
        <w:rPr>
          <w:bCs/>
          <w:sz w:val="18"/>
          <w:szCs w:val="18"/>
        </w:rPr>
        <w:t xml:space="preserve"> </w:t>
      </w:r>
      <w:r w:rsidRPr="00B617BE">
        <w:rPr>
          <w:bCs/>
          <w:sz w:val="18"/>
          <w:szCs w:val="18"/>
        </w:rPr>
        <w:t xml:space="preserve">Администрации Зоркальцевского </w:t>
      </w:r>
      <w:r w:rsidR="00EE1996" w:rsidRPr="00B617BE">
        <w:rPr>
          <w:bCs/>
          <w:sz w:val="18"/>
          <w:szCs w:val="18"/>
        </w:rPr>
        <w:t xml:space="preserve">сельского поселения </w:t>
      </w:r>
      <w:r w:rsidR="00A349C7">
        <w:rPr>
          <w:bCs/>
          <w:sz w:val="18"/>
          <w:szCs w:val="18"/>
        </w:rPr>
        <w:t xml:space="preserve"> </w:t>
      </w:r>
      <w:r w:rsidR="00EE1996" w:rsidRPr="00B617BE">
        <w:rPr>
          <w:bCs/>
          <w:sz w:val="18"/>
          <w:szCs w:val="18"/>
        </w:rPr>
        <w:t xml:space="preserve">от 23.05.2024 г. № 222  </w:t>
      </w:r>
    </w:p>
    <w:p w:rsidR="00B617BE" w:rsidRPr="00B617BE" w:rsidRDefault="00B617BE" w:rsidP="00EE1996">
      <w:pPr>
        <w:autoSpaceDE w:val="0"/>
        <w:autoSpaceDN w:val="0"/>
        <w:adjustRightInd w:val="0"/>
        <w:ind w:firstLine="709"/>
        <w:jc w:val="right"/>
        <w:rPr>
          <w:bCs/>
          <w:sz w:val="18"/>
          <w:szCs w:val="18"/>
        </w:rPr>
      </w:pPr>
    </w:p>
    <w:p w:rsidR="00B617BE" w:rsidRPr="00B617BE" w:rsidRDefault="00B617BE" w:rsidP="00D12E96">
      <w:pPr>
        <w:autoSpaceDE w:val="0"/>
        <w:autoSpaceDN w:val="0"/>
        <w:adjustRightInd w:val="0"/>
        <w:ind w:firstLine="709"/>
        <w:jc w:val="center"/>
        <w:rPr>
          <w:bCs/>
          <w:sz w:val="18"/>
          <w:szCs w:val="18"/>
        </w:rPr>
      </w:pPr>
      <w:r w:rsidRPr="00B617BE">
        <w:rPr>
          <w:bCs/>
          <w:sz w:val="18"/>
          <w:szCs w:val="18"/>
        </w:rPr>
        <w:t>Положение о порядке и условиях заключения соглашений</w:t>
      </w:r>
    </w:p>
    <w:p w:rsidR="00B617BE" w:rsidRPr="00B617BE" w:rsidRDefault="00B617BE" w:rsidP="00D12E96">
      <w:pPr>
        <w:autoSpaceDE w:val="0"/>
        <w:autoSpaceDN w:val="0"/>
        <w:adjustRightInd w:val="0"/>
        <w:ind w:firstLine="709"/>
        <w:jc w:val="center"/>
        <w:rPr>
          <w:bCs/>
          <w:sz w:val="18"/>
          <w:szCs w:val="18"/>
        </w:rPr>
      </w:pPr>
      <w:r w:rsidRPr="00B617BE">
        <w:rPr>
          <w:bCs/>
          <w:sz w:val="18"/>
          <w:szCs w:val="18"/>
        </w:rPr>
        <w:t>о защите и поощрении капиталовложений</w:t>
      </w:r>
    </w:p>
    <w:p w:rsidR="00B617BE" w:rsidRPr="00B617BE" w:rsidRDefault="00B617BE" w:rsidP="00D12E96">
      <w:pPr>
        <w:autoSpaceDE w:val="0"/>
        <w:autoSpaceDN w:val="0"/>
        <w:adjustRightInd w:val="0"/>
        <w:ind w:firstLine="709"/>
        <w:jc w:val="center"/>
        <w:rPr>
          <w:bCs/>
          <w:sz w:val="18"/>
          <w:szCs w:val="18"/>
        </w:rPr>
      </w:pPr>
      <w:r w:rsidRPr="00B617BE">
        <w:rPr>
          <w:bCs/>
          <w:sz w:val="18"/>
          <w:szCs w:val="18"/>
        </w:rPr>
        <w:t>со стороны муниципального образования «Зоркальцевское сельское поселение»</w:t>
      </w:r>
    </w:p>
    <w:p w:rsidR="00B617BE" w:rsidRPr="00B617BE" w:rsidRDefault="00B617BE" w:rsidP="00D12E96">
      <w:pPr>
        <w:autoSpaceDE w:val="0"/>
        <w:autoSpaceDN w:val="0"/>
        <w:adjustRightInd w:val="0"/>
        <w:ind w:firstLine="709"/>
        <w:jc w:val="center"/>
        <w:rPr>
          <w:bCs/>
          <w:sz w:val="18"/>
          <w:szCs w:val="18"/>
        </w:rPr>
      </w:pPr>
      <w:r w:rsidRPr="00B617BE">
        <w:rPr>
          <w:bCs/>
          <w:sz w:val="18"/>
          <w:szCs w:val="18"/>
        </w:rPr>
        <w:t>(далее – Положение)</w:t>
      </w:r>
    </w:p>
    <w:p w:rsidR="00B617BE" w:rsidRPr="00B617BE" w:rsidRDefault="00B617BE" w:rsidP="00D12E96">
      <w:pPr>
        <w:autoSpaceDE w:val="0"/>
        <w:autoSpaceDN w:val="0"/>
        <w:adjustRightInd w:val="0"/>
        <w:ind w:firstLine="709"/>
        <w:jc w:val="center"/>
        <w:rPr>
          <w:b/>
          <w:bCs/>
          <w:sz w:val="18"/>
          <w:szCs w:val="18"/>
        </w:rPr>
      </w:pPr>
      <w:r w:rsidRPr="00B617BE">
        <w:rPr>
          <w:b/>
          <w:bCs/>
          <w:sz w:val="18"/>
          <w:szCs w:val="18"/>
        </w:rPr>
        <w:t>1. Общие положения</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1.1. Положение разработано в соответствии с частью 8 статьи 4 Федерального закона от 1 апреля 2020 года № 69-ФЗ «О защите и 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муниципального образования «Зоркальцевское сельское поселение» (далее – Соглашение).</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1.2. Уполномоченным органом на заключение Соглашений является Администрация Зоркальцевского сельского поселения.</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1.3.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1.4. Соглашение заключается не позднее 1 января 2030 года.</w:t>
      </w:r>
    </w:p>
    <w:p w:rsidR="00B617BE" w:rsidRPr="00D12E96" w:rsidRDefault="00B617BE" w:rsidP="00D12E96">
      <w:pPr>
        <w:autoSpaceDE w:val="0"/>
        <w:autoSpaceDN w:val="0"/>
        <w:adjustRightInd w:val="0"/>
        <w:ind w:firstLine="709"/>
        <w:jc w:val="both"/>
        <w:rPr>
          <w:bCs/>
          <w:sz w:val="18"/>
          <w:szCs w:val="18"/>
        </w:rPr>
      </w:pPr>
      <w:r w:rsidRPr="00B617BE">
        <w:rPr>
          <w:bCs/>
          <w:sz w:val="18"/>
          <w:szCs w:val="18"/>
        </w:rPr>
        <w:t>1.5. Соглашение должно содержать условия, установленные статьей 10 Федерального закона № 69-ФЗ.</w:t>
      </w:r>
    </w:p>
    <w:p w:rsidR="00B617BE" w:rsidRPr="00D12E96" w:rsidRDefault="00B617BE" w:rsidP="00D12E96">
      <w:pPr>
        <w:autoSpaceDE w:val="0"/>
        <w:autoSpaceDN w:val="0"/>
        <w:adjustRightInd w:val="0"/>
        <w:ind w:firstLine="709"/>
        <w:jc w:val="center"/>
        <w:rPr>
          <w:b/>
          <w:bCs/>
          <w:sz w:val="18"/>
          <w:szCs w:val="18"/>
        </w:rPr>
      </w:pPr>
      <w:r w:rsidRPr="00B617BE">
        <w:rPr>
          <w:b/>
          <w:bCs/>
          <w:sz w:val="18"/>
          <w:szCs w:val="18"/>
        </w:rPr>
        <w:t>2. Порядок заключения Соглашений</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2.1. Соглашение может заключаться с использованием государственной информационной системы «Капиталовложения», в порядке, предусмотренном статьями 7 и 8 Федерального закона № 69-ФЗ.</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2.2. Решение о заключении Соглашения принимается в форме распоряжения Администрации Зоркальцевского сельского поселения.</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2.3. От имени муниципального образования «Зоркальцевское сельское поселение» Соглашение подлежит подписанию Главой Зоркальцевского сельского поселения.</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2.4. Соглашение (дополнительное соглашение к нему) признается заключенным с даты регистрации соответствующего Соглашения (внесения в реестр соглашений о защите и поощрении капиталовложений (далее – реестр соглашений)).</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 xml:space="preserve">2.5.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представить в Администрацию </w:t>
      </w:r>
      <w:r w:rsidRPr="00B617BE">
        <w:rPr>
          <w:bCs/>
          <w:sz w:val="18"/>
          <w:szCs w:val="18"/>
        </w:rPr>
        <w:lastRenderedPageBreak/>
        <w:t>Зоркальцевского сельского поселения информацию о реализации соответствующего этапа инвестиционного проекта, подлежащую отражению в реестре соглашений.</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 xml:space="preserve">2.6. Администрация Зоркальцевского сельского поселения осуществляет мониторинг, включающий в себя проверку обстоятельств, указывающих на наличие оснований для расторжения Соглашения. </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 xml:space="preserve">2.7. По итогам проведения указанной в пункте 2.6. Положения процедуры Администрация Зоркальцевского сельского поселения не позднее 1 марта года, следующего за годом, в котором наступил срок реализации очередного этапа инвестиционного проекта, предусмотренный Соглашением,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 </w:t>
      </w:r>
    </w:p>
    <w:p w:rsidR="00B617BE" w:rsidRPr="009F665B" w:rsidRDefault="00B617BE" w:rsidP="009F665B">
      <w:pPr>
        <w:autoSpaceDE w:val="0"/>
        <w:autoSpaceDN w:val="0"/>
        <w:adjustRightInd w:val="0"/>
        <w:ind w:firstLine="709"/>
        <w:jc w:val="center"/>
        <w:rPr>
          <w:b/>
          <w:bCs/>
          <w:sz w:val="18"/>
          <w:szCs w:val="18"/>
        </w:rPr>
      </w:pPr>
      <w:r w:rsidRPr="00B617BE">
        <w:rPr>
          <w:b/>
          <w:bCs/>
          <w:sz w:val="18"/>
          <w:szCs w:val="18"/>
        </w:rPr>
        <w:t>3. Условия заключения Соглашений</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3.1. Муниципальное образование «Зоркальцевское сельское поселение» является стороной Соглашения, если одновременно стороной такого Соглашения является Томская область и инвестиционный проект реализуется на территории муниципального образования «Зоркальцевского сельского поселения».</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3.2. Соглашение заключается с организацией, реализующей инвестиционный проект на территории муниципального образования «Зоркальцевского сельского поселения», при соблюдении условий, установленных статьей 6 Федерального закона № 69-ФЗ.</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3.3. По Соглашению муниципальное образование «Зоркальцевское сельское поселение», являющееся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B617BE" w:rsidRPr="00B617BE" w:rsidRDefault="00B617BE" w:rsidP="00B617BE">
      <w:pPr>
        <w:tabs>
          <w:tab w:val="left" w:pos="993"/>
        </w:tabs>
        <w:autoSpaceDE w:val="0"/>
        <w:autoSpaceDN w:val="0"/>
        <w:adjustRightInd w:val="0"/>
        <w:ind w:firstLine="709"/>
        <w:jc w:val="both"/>
        <w:rPr>
          <w:bCs/>
          <w:sz w:val="18"/>
          <w:szCs w:val="18"/>
        </w:rPr>
      </w:pPr>
      <w:r w:rsidRPr="00B617BE">
        <w:rPr>
          <w:bCs/>
          <w:sz w:val="18"/>
          <w:szCs w:val="18"/>
        </w:rPr>
        <w:t>1)</w:t>
      </w:r>
      <w:r w:rsidRPr="00B617BE">
        <w:rPr>
          <w:bCs/>
          <w:sz w:val="18"/>
          <w:szCs w:val="18"/>
        </w:rPr>
        <w:tab/>
        <w:t>увеличивающих сроки осуществления процедур, необходимых для реализации инвестиционного проекта;</w:t>
      </w:r>
    </w:p>
    <w:p w:rsidR="00B617BE" w:rsidRPr="00B617BE" w:rsidRDefault="00B617BE" w:rsidP="00B617BE">
      <w:pPr>
        <w:tabs>
          <w:tab w:val="left" w:pos="993"/>
        </w:tabs>
        <w:autoSpaceDE w:val="0"/>
        <w:autoSpaceDN w:val="0"/>
        <w:adjustRightInd w:val="0"/>
        <w:ind w:firstLine="709"/>
        <w:jc w:val="both"/>
        <w:rPr>
          <w:bCs/>
          <w:sz w:val="18"/>
          <w:szCs w:val="18"/>
        </w:rPr>
      </w:pPr>
      <w:r w:rsidRPr="00B617BE">
        <w:rPr>
          <w:bCs/>
          <w:sz w:val="18"/>
          <w:szCs w:val="18"/>
        </w:rPr>
        <w:t>2)</w:t>
      </w:r>
      <w:r w:rsidRPr="00B617BE">
        <w:rPr>
          <w:bCs/>
          <w:sz w:val="18"/>
          <w:szCs w:val="18"/>
        </w:rPr>
        <w:tab/>
        <w:t>увеличивающих количество процедур, необходимых для реализации инвестиционного проекта;</w:t>
      </w:r>
    </w:p>
    <w:p w:rsidR="00B617BE" w:rsidRPr="00B617BE" w:rsidRDefault="00B617BE" w:rsidP="00B617BE">
      <w:pPr>
        <w:tabs>
          <w:tab w:val="left" w:pos="993"/>
        </w:tabs>
        <w:autoSpaceDE w:val="0"/>
        <w:autoSpaceDN w:val="0"/>
        <w:adjustRightInd w:val="0"/>
        <w:ind w:firstLine="709"/>
        <w:jc w:val="both"/>
        <w:rPr>
          <w:bCs/>
          <w:sz w:val="18"/>
          <w:szCs w:val="18"/>
        </w:rPr>
      </w:pPr>
      <w:r w:rsidRPr="00B617BE">
        <w:rPr>
          <w:bCs/>
          <w:sz w:val="18"/>
          <w:szCs w:val="18"/>
        </w:rPr>
        <w:t>3)</w:t>
      </w:r>
      <w:r w:rsidRPr="00B617BE">
        <w:rPr>
          <w:bCs/>
          <w:sz w:val="18"/>
          <w:szCs w:val="18"/>
        </w:rPr>
        <w:tab/>
        <w:t>увеличивающих размер, взимаемых с организации, реализующей проект, платежей, уплачиваемых в целях реализации инвестиционного проекта;</w:t>
      </w:r>
    </w:p>
    <w:p w:rsidR="00B617BE" w:rsidRPr="00B617BE" w:rsidRDefault="00B617BE" w:rsidP="00B617BE">
      <w:pPr>
        <w:tabs>
          <w:tab w:val="left" w:pos="993"/>
        </w:tabs>
        <w:autoSpaceDE w:val="0"/>
        <w:autoSpaceDN w:val="0"/>
        <w:adjustRightInd w:val="0"/>
        <w:ind w:firstLine="709"/>
        <w:jc w:val="both"/>
        <w:rPr>
          <w:bCs/>
          <w:sz w:val="18"/>
          <w:szCs w:val="18"/>
        </w:rPr>
      </w:pPr>
      <w:r w:rsidRPr="00B617BE">
        <w:rPr>
          <w:bCs/>
          <w:sz w:val="18"/>
          <w:szCs w:val="18"/>
        </w:rPr>
        <w:t>4)</w:t>
      </w:r>
      <w:r w:rsidRPr="00B617BE">
        <w:rPr>
          <w:bCs/>
          <w:sz w:val="18"/>
          <w:szCs w:val="18"/>
        </w:rPr>
        <w:tab/>
        <w:t>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B617BE" w:rsidRPr="00B617BE" w:rsidRDefault="00B617BE" w:rsidP="00B617BE">
      <w:pPr>
        <w:tabs>
          <w:tab w:val="left" w:pos="993"/>
        </w:tabs>
        <w:autoSpaceDE w:val="0"/>
        <w:autoSpaceDN w:val="0"/>
        <w:adjustRightInd w:val="0"/>
        <w:ind w:firstLine="709"/>
        <w:jc w:val="both"/>
        <w:rPr>
          <w:bCs/>
          <w:sz w:val="18"/>
          <w:szCs w:val="18"/>
        </w:rPr>
      </w:pPr>
      <w:r w:rsidRPr="00B617BE">
        <w:rPr>
          <w:bCs/>
          <w:sz w:val="18"/>
          <w:szCs w:val="18"/>
        </w:rPr>
        <w:t>5)</w:t>
      </w:r>
      <w:r w:rsidRPr="00B617BE">
        <w:rPr>
          <w:bCs/>
          <w:sz w:val="18"/>
          <w:szCs w:val="18"/>
        </w:rPr>
        <w:tab/>
        <w:t>устанавливающих дополнительные запреты, препятствующих реализации инвестиционного проекта.</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При этом организация, реализующая проект, имеет право требовать неприменения таких актов (решений) при реализации инвестиционного проекта от муниципального образования «Зоркальцевское сельское поселение».</w:t>
      </w:r>
    </w:p>
    <w:p w:rsidR="00B617BE" w:rsidRPr="00B617BE" w:rsidRDefault="00B617BE" w:rsidP="009F665B">
      <w:pPr>
        <w:autoSpaceDE w:val="0"/>
        <w:autoSpaceDN w:val="0"/>
        <w:adjustRightInd w:val="0"/>
        <w:ind w:firstLine="709"/>
        <w:jc w:val="both"/>
        <w:rPr>
          <w:bCs/>
          <w:sz w:val="18"/>
          <w:szCs w:val="18"/>
        </w:rPr>
      </w:pPr>
      <w:r w:rsidRPr="00B617BE">
        <w:rPr>
          <w:bCs/>
          <w:sz w:val="18"/>
          <w:szCs w:val="18"/>
        </w:rPr>
        <w:t>3.4. Муниципальное образование «Зоркальцевское сельское поселение», заключившее Соглашение,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B617BE" w:rsidRPr="00D12E96" w:rsidRDefault="00B617BE" w:rsidP="00776D0C">
      <w:pPr>
        <w:pStyle w:val="afb"/>
        <w:numPr>
          <w:ilvl w:val="0"/>
          <w:numId w:val="6"/>
        </w:numPr>
        <w:autoSpaceDE w:val="0"/>
        <w:autoSpaceDN w:val="0"/>
        <w:adjustRightInd w:val="0"/>
        <w:jc w:val="center"/>
        <w:rPr>
          <w:b/>
          <w:bCs/>
          <w:sz w:val="18"/>
          <w:szCs w:val="18"/>
        </w:rPr>
      </w:pPr>
      <w:r w:rsidRPr="00B617BE">
        <w:rPr>
          <w:b/>
          <w:bCs/>
          <w:sz w:val="18"/>
          <w:szCs w:val="18"/>
        </w:rPr>
        <w:t>Заключительные положения</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4.1. Положения об ответственности за нарушение условий Соглашения установлены статьей 12 Федерального закона № 69-ФЗ.</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4.2. Порядок рассмотрения споров по Соглашению установлен статьей 13 Федерального закона № 69-ФЗ.</w:t>
      </w:r>
    </w:p>
    <w:p w:rsidR="00B617BE" w:rsidRPr="00B617BE" w:rsidRDefault="00B617BE" w:rsidP="00B617BE">
      <w:pPr>
        <w:autoSpaceDE w:val="0"/>
        <w:autoSpaceDN w:val="0"/>
        <w:adjustRightInd w:val="0"/>
        <w:ind w:firstLine="709"/>
        <w:jc w:val="both"/>
        <w:rPr>
          <w:bCs/>
          <w:sz w:val="18"/>
          <w:szCs w:val="18"/>
        </w:rPr>
      </w:pPr>
      <w:r w:rsidRPr="00B617BE">
        <w:rPr>
          <w:bCs/>
          <w:sz w:val="18"/>
          <w:szCs w:val="18"/>
        </w:rPr>
        <w:t>4.3. Положения, касающиеся связанных договоров, определены статьей 14 Федерального закона № 69-ФЗ.</w:t>
      </w:r>
    </w:p>
    <w:p w:rsidR="00B617BE" w:rsidRPr="00B617BE" w:rsidRDefault="00B617BE" w:rsidP="009F665B">
      <w:pPr>
        <w:autoSpaceDE w:val="0"/>
        <w:autoSpaceDN w:val="0"/>
        <w:adjustRightInd w:val="0"/>
        <w:jc w:val="both"/>
        <w:rPr>
          <w:bCs/>
          <w:sz w:val="18"/>
          <w:szCs w:val="18"/>
        </w:rPr>
      </w:pPr>
    </w:p>
    <w:p w:rsidR="00B617BE" w:rsidRPr="00B617BE" w:rsidRDefault="00B617BE" w:rsidP="00B617BE">
      <w:pPr>
        <w:autoSpaceDE w:val="0"/>
        <w:autoSpaceDN w:val="0"/>
        <w:adjustRightInd w:val="0"/>
        <w:ind w:firstLine="709"/>
        <w:jc w:val="both"/>
        <w:rPr>
          <w:bCs/>
          <w:sz w:val="18"/>
          <w:szCs w:val="18"/>
        </w:rPr>
      </w:pPr>
    </w:p>
    <w:p w:rsidR="00B617BE" w:rsidRPr="00B617BE" w:rsidRDefault="00B617BE" w:rsidP="00B617BE">
      <w:pPr>
        <w:pStyle w:val="11"/>
        <w:rPr>
          <w:b/>
          <w:sz w:val="18"/>
          <w:szCs w:val="18"/>
        </w:rPr>
      </w:pPr>
      <w:r w:rsidRPr="00B617BE">
        <w:rPr>
          <w:b/>
          <w:sz w:val="18"/>
          <w:szCs w:val="18"/>
        </w:rPr>
        <w:t>ПОСТАНОВЛЕНИЕ</w:t>
      </w:r>
    </w:p>
    <w:p w:rsidR="00B617BE" w:rsidRDefault="00B617BE" w:rsidP="00B617BE">
      <w:pPr>
        <w:pStyle w:val="a4"/>
        <w:tabs>
          <w:tab w:val="clear" w:pos="6804"/>
        </w:tabs>
        <w:spacing w:before="0"/>
        <w:rPr>
          <w:szCs w:val="24"/>
        </w:rPr>
      </w:pPr>
      <w:r>
        <w:rPr>
          <w:szCs w:val="24"/>
        </w:rPr>
        <w:t xml:space="preserve">    </w:t>
      </w:r>
    </w:p>
    <w:p w:rsidR="00B617BE" w:rsidRPr="00B617BE" w:rsidRDefault="00B617BE" w:rsidP="00B617BE">
      <w:pPr>
        <w:pStyle w:val="a4"/>
        <w:tabs>
          <w:tab w:val="clear" w:pos="6804"/>
        </w:tabs>
        <w:spacing w:before="0"/>
        <w:rPr>
          <w:b/>
          <w:sz w:val="18"/>
          <w:szCs w:val="18"/>
        </w:rPr>
      </w:pPr>
      <w:r w:rsidRPr="00B617BE">
        <w:rPr>
          <w:b/>
          <w:sz w:val="18"/>
          <w:szCs w:val="18"/>
        </w:rPr>
        <w:t xml:space="preserve">с. Зоркальцево                                 </w:t>
      </w:r>
      <w:r>
        <w:rPr>
          <w:b/>
          <w:sz w:val="18"/>
          <w:szCs w:val="18"/>
        </w:rPr>
        <w:t xml:space="preserve">                                   </w:t>
      </w:r>
      <w:r w:rsidRPr="00B617BE">
        <w:rPr>
          <w:b/>
          <w:sz w:val="18"/>
          <w:szCs w:val="18"/>
        </w:rPr>
        <w:t xml:space="preserve">         №231                               </w:t>
      </w:r>
      <w:r>
        <w:rPr>
          <w:b/>
          <w:sz w:val="18"/>
          <w:szCs w:val="18"/>
        </w:rPr>
        <w:t xml:space="preserve">                        </w:t>
      </w:r>
      <w:r w:rsidR="00842492">
        <w:rPr>
          <w:b/>
          <w:sz w:val="18"/>
          <w:szCs w:val="18"/>
        </w:rPr>
        <w:t xml:space="preserve"> </w:t>
      </w:r>
      <w:r w:rsidRPr="00B617BE">
        <w:rPr>
          <w:b/>
          <w:sz w:val="18"/>
          <w:szCs w:val="18"/>
        </w:rPr>
        <w:t xml:space="preserve">                      от  23.05.2024г.</w:t>
      </w:r>
    </w:p>
    <w:p w:rsidR="00B617BE" w:rsidRPr="00B617BE" w:rsidRDefault="00B617BE" w:rsidP="00B617BE">
      <w:pPr>
        <w:pStyle w:val="a4"/>
        <w:tabs>
          <w:tab w:val="clear" w:pos="6804"/>
        </w:tabs>
        <w:spacing w:before="0"/>
        <w:rPr>
          <w:b/>
          <w:sz w:val="18"/>
          <w:szCs w:val="18"/>
        </w:rPr>
      </w:pPr>
    </w:p>
    <w:p w:rsidR="00B617BE" w:rsidRPr="00842492" w:rsidRDefault="00B617BE" w:rsidP="00811415">
      <w:pPr>
        <w:pStyle w:val="a4"/>
        <w:spacing w:before="0"/>
        <w:ind w:right="6093"/>
        <w:jc w:val="both"/>
        <w:rPr>
          <w:sz w:val="18"/>
          <w:szCs w:val="18"/>
        </w:rPr>
      </w:pPr>
      <w:r w:rsidRPr="00B617BE">
        <w:rPr>
          <w:sz w:val="18"/>
          <w:szCs w:val="18"/>
        </w:rPr>
        <w:t>О проведении публичных слушаний</w:t>
      </w:r>
      <w:r w:rsidR="00811415">
        <w:rPr>
          <w:sz w:val="18"/>
          <w:szCs w:val="18"/>
        </w:rPr>
        <w:t xml:space="preserve"> </w:t>
      </w:r>
      <w:r w:rsidRPr="00B617BE">
        <w:rPr>
          <w:sz w:val="18"/>
          <w:szCs w:val="18"/>
        </w:rPr>
        <w:t>по вопросу изменения вида разрешенного</w:t>
      </w:r>
      <w:r w:rsidR="00811415">
        <w:rPr>
          <w:sz w:val="18"/>
          <w:szCs w:val="18"/>
        </w:rPr>
        <w:t xml:space="preserve"> </w:t>
      </w:r>
      <w:r w:rsidRPr="00B617BE">
        <w:rPr>
          <w:sz w:val="18"/>
          <w:szCs w:val="18"/>
        </w:rPr>
        <w:t>использования земельных участков</w:t>
      </w:r>
    </w:p>
    <w:p w:rsidR="00B617BE" w:rsidRPr="00B617BE" w:rsidRDefault="00B617BE" w:rsidP="009F665B">
      <w:pPr>
        <w:jc w:val="both"/>
        <w:rPr>
          <w:b/>
          <w:sz w:val="18"/>
          <w:szCs w:val="18"/>
        </w:rPr>
      </w:pPr>
    </w:p>
    <w:p w:rsidR="00B617BE" w:rsidRPr="00842492" w:rsidRDefault="00B617BE" w:rsidP="00842492">
      <w:pPr>
        <w:ind w:firstLine="708"/>
        <w:jc w:val="both"/>
        <w:rPr>
          <w:sz w:val="18"/>
          <w:szCs w:val="18"/>
        </w:rPr>
      </w:pPr>
      <w:r w:rsidRPr="00B617BE">
        <w:rPr>
          <w:sz w:val="18"/>
          <w:szCs w:val="18"/>
        </w:rPr>
        <w:t>В соответствии с пунктом 3 части 1 статьи 4 Федерального закона от 29.12.2004 г. N 191-ФЗ "О введении в действие Градостроительного кодекса Российской Федерации", статьей 39 "Градостроительный кодекс Российской Федерации" от 29.12.2004 N 190-ФЗ, руководствуясь ст. 28 Федеральный закон от 06.10.2003 N 131-ФЗ "Об общих принципах организации местного самоуправления в Российской Федерации, Положением «О публичных слушаниях в муниципальном образовании «Зоркальцевское сельское поселение», принятым решением Совета Зоркальцевского сельского поселения от 06.08.2013г. № 26, Административным регламентом по предоставлению муниципальной услуги «Изменение вида разрешенного использования земельного участка», утверждённое Постановлением Главы поселения от 06.03.2017 г. № 76, в соответствии Приказа Росреестра от 10.11.2020 г. № П/0412 «Об утверждении классификатора видов разрешенного использования земельных участков (далее - Классификатор),</w:t>
      </w:r>
    </w:p>
    <w:p w:rsidR="00842492" w:rsidRPr="00B617BE" w:rsidRDefault="00B617BE" w:rsidP="00B617BE">
      <w:pPr>
        <w:pStyle w:val="a9"/>
        <w:tabs>
          <w:tab w:val="left" w:pos="7513"/>
        </w:tabs>
        <w:rPr>
          <w:b/>
          <w:sz w:val="18"/>
          <w:szCs w:val="18"/>
        </w:rPr>
      </w:pPr>
      <w:r w:rsidRPr="00B617BE">
        <w:rPr>
          <w:b/>
          <w:sz w:val="18"/>
          <w:szCs w:val="18"/>
        </w:rPr>
        <w:t>ПОСТАНОВЛЯЮ:</w:t>
      </w:r>
    </w:p>
    <w:p w:rsidR="00B617BE" w:rsidRPr="00B617BE" w:rsidRDefault="00B617BE" w:rsidP="00811415">
      <w:pPr>
        <w:numPr>
          <w:ilvl w:val="0"/>
          <w:numId w:val="7"/>
        </w:numPr>
        <w:tabs>
          <w:tab w:val="clear" w:pos="990"/>
          <w:tab w:val="left" w:pos="851"/>
        </w:tabs>
        <w:ind w:left="360" w:hanging="360"/>
        <w:jc w:val="both"/>
        <w:rPr>
          <w:sz w:val="18"/>
          <w:szCs w:val="18"/>
        </w:rPr>
      </w:pPr>
      <w:r w:rsidRPr="00B617BE">
        <w:rPr>
          <w:sz w:val="18"/>
          <w:szCs w:val="18"/>
        </w:rPr>
        <w:t>Назначить проведение публичных слушаний на 24.06.2024 г. в 15.00 по адресу с. Зоркальцево, ул. Совхозная, 14, здание Администрации Зоркальцевского сельского поселения по вопросу изменения вида разрешенного использования земельных участков:</w:t>
      </w:r>
    </w:p>
    <w:p w:rsidR="00B617BE" w:rsidRPr="00B617BE" w:rsidRDefault="00B617BE" w:rsidP="00811415">
      <w:pPr>
        <w:numPr>
          <w:ilvl w:val="0"/>
          <w:numId w:val="8"/>
        </w:numPr>
        <w:tabs>
          <w:tab w:val="left" w:pos="851"/>
        </w:tabs>
        <w:jc w:val="both"/>
        <w:rPr>
          <w:sz w:val="18"/>
          <w:szCs w:val="18"/>
        </w:rPr>
      </w:pPr>
      <w:r w:rsidRPr="00B617BE">
        <w:rPr>
          <w:sz w:val="18"/>
          <w:szCs w:val="18"/>
        </w:rPr>
        <w:t xml:space="preserve"> с кадастровым номером 70:14:0100035:2, расположенного по адресу: </w:t>
      </w:r>
      <w:r w:rsidRPr="00B617BE">
        <w:rPr>
          <w:sz w:val="18"/>
          <w:szCs w:val="18"/>
          <w:lang w:eastAsia="x-none"/>
        </w:rPr>
        <w:t>Томская область, Томский район, окр. д. Петрово</w:t>
      </w:r>
      <w:r w:rsidRPr="00B617BE">
        <w:rPr>
          <w:sz w:val="18"/>
          <w:szCs w:val="18"/>
        </w:rPr>
        <w:t xml:space="preserve"> в соответствии с Классификатором с «для ведения личного подсобного хозяйства» на «для сельскохозяйственного использования»;</w:t>
      </w:r>
    </w:p>
    <w:p w:rsidR="00B617BE" w:rsidRPr="00B617BE" w:rsidRDefault="00B617BE" w:rsidP="00811415">
      <w:pPr>
        <w:numPr>
          <w:ilvl w:val="0"/>
          <w:numId w:val="8"/>
        </w:numPr>
        <w:tabs>
          <w:tab w:val="left" w:pos="851"/>
        </w:tabs>
        <w:jc w:val="both"/>
        <w:rPr>
          <w:sz w:val="18"/>
          <w:szCs w:val="18"/>
        </w:rPr>
      </w:pPr>
      <w:r w:rsidRPr="00B617BE">
        <w:rPr>
          <w:sz w:val="18"/>
          <w:szCs w:val="18"/>
        </w:rPr>
        <w:t xml:space="preserve">с кадастровым номером 70:14:0100035:4432, расположенного по адресу: </w:t>
      </w:r>
      <w:r w:rsidRPr="00B617BE">
        <w:rPr>
          <w:sz w:val="18"/>
          <w:szCs w:val="18"/>
          <w:lang w:eastAsia="x-none"/>
        </w:rPr>
        <w:t>Томская область, Томский район</w:t>
      </w:r>
      <w:r w:rsidRPr="00B617BE">
        <w:rPr>
          <w:sz w:val="18"/>
          <w:szCs w:val="18"/>
        </w:rPr>
        <w:t xml:space="preserve"> в соответствии с Классификатором с «для сельскохозяйственного использования» на «земли общего пользования»;</w:t>
      </w:r>
    </w:p>
    <w:p w:rsidR="00B617BE" w:rsidRPr="00B617BE" w:rsidRDefault="00B617BE" w:rsidP="00811415">
      <w:pPr>
        <w:tabs>
          <w:tab w:val="left" w:pos="851"/>
        </w:tabs>
        <w:jc w:val="both"/>
        <w:rPr>
          <w:sz w:val="18"/>
          <w:szCs w:val="18"/>
        </w:rPr>
      </w:pPr>
    </w:p>
    <w:p w:rsidR="00B617BE" w:rsidRPr="00B617BE" w:rsidRDefault="00B617BE" w:rsidP="00811415">
      <w:pPr>
        <w:numPr>
          <w:ilvl w:val="0"/>
          <w:numId w:val="7"/>
        </w:numPr>
        <w:tabs>
          <w:tab w:val="clear" w:pos="990"/>
          <w:tab w:val="left" w:pos="851"/>
        </w:tabs>
        <w:ind w:left="360" w:hanging="360"/>
        <w:jc w:val="both"/>
        <w:rPr>
          <w:sz w:val="18"/>
          <w:szCs w:val="18"/>
        </w:rPr>
      </w:pPr>
      <w:r w:rsidRPr="00B617BE">
        <w:rPr>
          <w:sz w:val="18"/>
          <w:szCs w:val="18"/>
        </w:rPr>
        <w:t>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w:t>
      </w:r>
    </w:p>
    <w:p w:rsidR="00B617BE" w:rsidRPr="00B617BE" w:rsidRDefault="00B617BE" w:rsidP="009F665B">
      <w:pPr>
        <w:rPr>
          <w:sz w:val="18"/>
          <w:szCs w:val="18"/>
        </w:rPr>
      </w:pPr>
      <w:r w:rsidRPr="00B617BE">
        <w:rPr>
          <w:sz w:val="18"/>
          <w:szCs w:val="18"/>
        </w:rPr>
        <w:t xml:space="preserve"> </w:t>
      </w:r>
      <w:r w:rsidR="00842492">
        <w:rPr>
          <w:sz w:val="18"/>
          <w:szCs w:val="18"/>
        </w:rPr>
        <w:t xml:space="preserve">Глава поселения   </w:t>
      </w:r>
      <w:r w:rsidR="00842492">
        <w:rPr>
          <w:sz w:val="18"/>
          <w:szCs w:val="18"/>
        </w:rPr>
        <w:tab/>
      </w:r>
      <w:r w:rsidR="00842492">
        <w:rPr>
          <w:sz w:val="18"/>
          <w:szCs w:val="18"/>
        </w:rPr>
        <w:tab/>
      </w:r>
      <w:r w:rsidR="00842492">
        <w:rPr>
          <w:sz w:val="18"/>
          <w:szCs w:val="18"/>
        </w:rPr>
        <w:tab/>
      </w:r>
      <w:r w:rsidR="00842492">
        <w:rPr>
          <w:sz w:val="18"/>
          <w:szCs w:val="18"/>
        </w:rPr>
        <w:tab/>
        <w:t xml:space="preserve">       </w:t>
      </w:r>
    </w:p>
    <w:p w:rsidR="00B617BE" w:rsidRPr="00B617BE" w:rsidRDefault="00B617BE" w:rsidP="00B617BE">
      <w:pPr>
        <w:pStyle w:val="af1"/>
        <w:ind w:right="-99"/>
        <w:jc w:val="left"/>
        <w:rPr>
          <w:b w:val="0"/>
          <w:sz w:val="18"/>
          <w:szCs w:val="18"/>
        </w:rPr>
      </w:pPr>
      <w:r w:rsidRPr="00B617BE">
        <w:rPr>
          <w:b w:val="0"/>
          <w:sz w:val="18"/>
          <w:szCs w:val="18"/>
        </w:rPr>
        <w:t>В дело № 01 - ____</w:t>
      </w:r>
    </w:p>
    <w:p w:rsidR="00B617BE" w:rsidRPr="00B617BE" w:rsidRDefault="00842492" w:rsidP="00B617BE">
      <w:pPr>
        <w:pStyle w:val="a4"/>
        <w:tabs>
          <w:tab w:val="left" w:pos="708"/>
        </w:tabs>
        <w:spacing w:before="0"/>
        <w:rPr>
          <w:sz w:val="18"/>
          <w:szCs w:val="18"/>
        </w:rPr>
      </w:pPr>
      <w:r w:rsidRPr="00B617BE">
        <w:rPr>
          <w:sz w:val="18"/>
          <w:szCs w:val="18"/>
        </w:rPr>
        <w:t xml:space="preserve"> </w:t>
      </w:r>
      <w:r w:rsidR="00B617BE" w:rsidRPr="00B617BE">
        <w:rPr>
          <w:sz w:val="18"/>
          <w:szCs w:val="18"/>
        </w:rPr>
        <w:t>«___»______________ 2024г</w:t>
      </w:r>
    </w:p>
    <w:p w:rsidR="00B617BE" w:rsidRPr="009F665B" w:rsidRDefault="00B617BE" w:rsidP="00B617BE">
      <w:pPr>
        <w:rPr>
          <w:sz w:val="18"/>
          <w:szCs w:val="18"/>
        </w:rPr>
      </w:pPr>
    </w:p>
    <w:p w:rsidR="009F665B" w:rsidRPr="009F665B" w:rsidRDefault="009F665B" w:rsidP="009F665B">
      <w:pPr>
        <w:spacing w:line="360" w:lineRule="auto"/>
        <w:jc w:val="center"/>
        <w:rPr>
          <w:b/>
          <w:sz w:val="18"/>
          <w:szCs w:val="18"/>
        </w:rPr>
      </w:pPr>
      <w:r w:rsidRPr="009F665B">
        <w:rPr>
          <w:b/>
          <w:sz w:val="18"/>
          <w:szCs w:val="18"/>
        </w:rPr>
        <w:t>СОВЕТ МУНИЦИПАЛЬНОГО ОБРАЗОВАНИЯ</w:t>
      </w:r>
    </w:p>
    <w:p w:rsidR="009F665B" w:rsidRPr="009F665B" w:rsidRDefault="009F665B" w:rsidP="009F665B">
      <w:pPr>
        <w:spacing w:line="360" w:lineRule="auto"/>
        <w:jc w:val="center"/>
        <w:rPr>
          <w:b/>
          <w:sz w:val="18"/>
          <w:szCs w:val="18"/>
        </w:rPr>
      </w:pPr>
      <w:r w:rsidRPr="009F665B">
        <w:rPr>
          <w:b/>
          <w:sz w:val="18"/>
          <w:szCs w:val="18"/>
        </w:rPr>
        <w:t xml:space="preserve"> «ЗОРКАЛЬЦЕВСКОЕ СЕЛЬСКОЕ ПОСЕЛЕНИЕ»</w:t>
      </w:r>
    </w:p>
    <w:p w:rsidR="009F665B" w:rsidRPr="009F665B" w:rsidRDefault="009F665B" w:rsidP="009F665B">
      <w:pPr>
        <w:jc w:val="center"/>
        <w:rPr>
          <w:b/>
          <w:sz w:val="18"/>
          <w:szCs w:val="18"/>
        </w:rPr>
      </w:pPr>
    </w:p>
    <w:p w:rsidR="00776D0C" w:rsidRDefault="009F665B" w:rsidP="00776D0C">
      <w:pPr>
        <w:jc w:val="center"/>
        <w:rPr>
          <w:b/>
          <w:sz w:val="18"/>
          <w:szCs w:val="18"/>
        </w:rPr>
      </w:pPr>
      <w:r w:rsidRPr="009F665B">
        <w:rPr>
          <w:b/>
          <w:sz w:val="18"/>
          <w:szCs w:val="18"/>
        </w:rPr>
        <w:t>РЕШЕНИЕ № 23.1</w:t>
      </w:r>
    </w:p>
    <w:p w:rsidR="00776D0C" w:rsidRDefault="00776D0C" w:rsidP="00776D0C">
      <w:pPr>
        <w:jc w:val="center"/>
        <w:rPr>
          <w:b/>
          <w:sz w:val="18"/>
          <w:szCs w:val="18"/>
        </w:rPr>
      </w:pPr>
    </w:p>
    <w:p w:rsidR="00776D0C" w:rsidRPr="00776D0C" w:rsidRDefault="00776D0C" w:rsidP="00776D0C">
      <w:pPr>
        <w:pStyle w:val="p2"/>
        <w:shd w:val="clear" w:color="auto" w:fill="FFFFFF"/>
        <w:spacing w:before="0" w:beforeAutospacing="0" w:after="0" w:afterAutospacing="0"/>
        <w:ind w:left="7513"/>
        <w:rPr>
          <w:color w:val="000000"/>
          <w:sz w:val="18"/>
          <w:szCs w:val="18"/>
        </w:rPr>
      </w:pPr>
      <w:r w:rsidRPr="00776D0C">
        <w:rPr>
          <w:color w:val="000000"/>
          <w:sz w:val="18"/>
          <w:szCs w:val="18"/>
        </w:rPr>
        <w:t>23.05.2024</w:t>
      </w:r>
      <w:r>
        <w:rPr>
          <w:color w:val="000000"/>
          <w:sz w:val="18"/>
          <w:szCs w:val="18"/>
        </w:rPr>
        <w:t>г.</w:t>
      </w:r>
    </w:p>
    <w:p w:rsidR="00776D0C" w:rsidRPr="00776D0C" w:rsidRDefault="00776D0C" w:rsidP="00776D0C">
      <w:pPr>
        <w:pStyle w:val="p2"/>
        <w:shd w:val="clear" w:color="auto" w:fill="FFFFFF"/>
        <w:spacing w:before="0" w:beforeAutospacing="0" w:after="0" w:afterAutospacing="0"/>
        <w:rPr>
          <w:b/>
          <w:color w:val="000000"/>
          <w:sz w:val="18"/>
          <w:szCs w:val="18"/>
        </w:rPr>
      </w:pPr>
      <w:r w:rsidRPr="00776D0C">
        <w:rPr>
          <w:b/>
          <w:color w:val="000000"/>
          <w:sz w:val="18"/>
          <w:szCs w:val="18"/>
        </w:rPr>
        <w:t xml:space="preserve">с. Зоркальцево </w:t>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t xml:space="preserve">                                          23</w:t>
      </w:r>
      <w:r w:rsidRPr="00776D0C">
        <w:rPr>
          <w:rStyle w:val="s10"/>
          <w:b/>
          <w:bCs/>
          <w:color w:val="000000"/>
          <w:sz w:val="18"/>
          <w:szCs w:val="18"/>
        </w:rPr>
        <w:t>-е собрание 5-го созыва</w:t>
      </w:r>
    </w:p>
    <w:p w:rsidR="009F665B" w:rsidRPr="009F665B" w:rsidRDefault="009F665B" w:rsidP="00776D0C">
      <w:pPr>
        <w:rPr>
          <w:b/>
          <w:sz w:val="18"/>
          <w:szCs w:val="18"/>
        </w:rPr>
      </w:pPr>
      <w:r w:rsidRPr="009F665B">
        <w:rPr>
          <w:b/>
          <w:noProof/>
          <w:sz w:val="18"/>
          <w:szCs w:val="18"/>
        </w:rPr>
        <mc:AlternateContent>
          <mc:Choice Requires="wps">
            <w:drawing>
              <wp:anchor distT="0" distB="0" distL="114300" distR="114300" simplePos="0" relativeHeight="251660800" behindDoc="0" locked="0" layoutInCell="1" allowOverlap="1" wp14:anchorId="5CD743E9" wp14:editId="49553ABA">
                <wp:simplePos x="0" y="0"/>
                <wp:positionH relativeFrom="column">
                  <wp:posOffset>4000500</wp:posOffset>
                </wp:positionH>
                <wp:positionV relativeFrom="paragraph">
                  <wp:posOffset>22860</wp:posOffset>
                </wp:positionV>
                <wp:extent cx="1743710" cy="289560"/>
                <wp:effectExtent l="0" t="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9C7" w:rsidRPr="009F665B" w:rsidRDefault="00A349C7" w:rsidP="009F665B">
                            <w:pPr>
                              <w:rPr>
                                <w:b/>
                                <w:sz w:val="18"/>
                                <w:szCs w:val="18"/>
                              </w:rPr>
                            </w:pPr>
                            <w:r>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743E9" id="_x0000_t202" coordsize="21600,21600" o:spt="202" path="m,l,21600r21600,l21600,xe">
                <v:stroke joinstyle="miter"/>
                <v:path gradientshapeok="t" o:connecttype="rect"/>
              </v:shapetype>
              <v:shape id="Поле 2" o:spid="_x0000_s1026" type="#_x0000_t202" style="position:absolute;margin-left:315pt;margin-top:1.8pt;width:137.3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" stroked="f">
                <v:textbox>
                  <w:txbxContent>
                    <w:p w:rsidR="00A349C7" w:rsidRPr="009F665B" w:rsidRDefault="00A349C7" w:rsidP="009F665B">
                      <w:pPr>
                        <w:rPr>
                          <w:b/>
                          <w:sz w:val="18"/>
                          <w:szCs w:val="18"/>
                        </w:rPr>
                      </w:pPr>
                      <w:r>
                        <w:rPr>
                          <w:b/>
                          <w:sz w:val="18"/>
                          <w:szCs w:val="18"/>
                        </w:rPr>
                        <w:t xml:space="preserve">   </w:t>
                      </w:r>
                    </w:p>
                  </w:txbxContent>
                </v:textbox>
              </v:shape>
            </w:pict>
          </mc:Fallback>
        </mc:AlternateContent>
      </w:r>
    </w:p>
    <w:p w:rsidR="009F665B" w:rsidRPr="009F665B" w:rsidRDefault="009F665B" w:rsidP="009F665B">
      <w:pPr>
        <w:rPr>
          <w:b/>
          <w:sz w:val="18"/>
          <w:szCs w:val="18"/>
        </w:rPr>
      </w:pPr>
    </w:p>
    <w:p w:rsidR="009F665B" w:rsidRPr="009F665B" w:rsidRDefault="009F665B" w:rsidP="009F665B">
      <w:pPr>
        <w:rPr>
          <w:sz w:val="18"/>
          <w:szCs w:val="18"/>
        </w:rPr>
      </w:pPr>
      <w:r w:rsidRPr="009F665B">
        <w:rPr>
          <w:sz w:val="18"/>
          <w:szCs w:val="18"/>
        </w:rPr>
        <w:t>Об утверждении отчета об исполнении бюджета</w:t>
      </w:r>
    </w:p>
    <w:p w:rsidR="009F665B" w:rsidRPr="009F665B" w:rsidRDefault="009F665B" w:rsidP="009F665B">
      <w:pPr>
        <w:rPr>
          <w:sz w:val="18"/>
          <w:szCs w:val="18"/>
        </w:rPr>
      </w:pPr>
      <w:r w:rsidRPr="009F665B">
        <w:rPr>
          <w:sz w:val="18"/>
          <w:szCs w:val="18"/>
        </w:rPr>
        <w:t>Зоркальцевского сельского поселения за 2023 год</w:t>
      </w:r>
    </w:p>
    <w:p w:rsidR="009F665B" w:rsidRPr="009F665B" w:rsidRDefault="009F665B" w:rsidP="00D12E96">
      <w:pPr>
        <w:jc w:val="both"/>
        <w:rPr>
          <w:sz w:val="18"/>
          <w:szCs w:val="18"/>
        </w:rPr>
      </w:pPr>
    </w:p>
    <w:p w:rsidR="009F665B" w:rsidRPr="009F665B" w:rsidRDefault="009F665B" w:rsidP="00811415">
      <w:pPr>
        <w:jc w:val="both"/>
        <w:rPr>
          <w:sz w:val="18"/>
          <w:szCs w:val="18"/>
        </w:rPr>
      </w:pPr>
      <w:r w:rsidRPr="009F665B">
        <w:rPr>
          <w:sz w:val="18"/>
          <w:szCs w:val="18"/>
        </w:rPr>
        <w:t>В соответствии со ст. 264.5 Бюджетного кодекса Российской Федерации, ст.44 Главы 8 Положения «О бюджетном процессе Муниципального образования «Зоркальцевское сельское поселение», утвержденного Решением Совета Зоркальцевского сельского поселения 26 июня 2014 № 13 (в последующих редакциях) на основании  Заключения по итогам внешней проверки отчета об исполнении бюджета Зоркальцевского сельского поселения за 2023 год Счетной палаты Думы Томского района Муниципального образования «Томский район» от «27» апреля 2024 № 4, рассмотрев проект отчета об исполнении бюджета за 2023 год на публичных слушаниях «16» мая 2024 г.,</w:t>
      </w:r>
    </w:p>
    <w:p w:rsidR="009F665B" w:rsidRPr="009F665B" w:rsidRDefault="009F665B" w:rsidP="00D12E96">
      <w:pPr>
        <w:ind w:left="360" w:firstLine="708"/>
        <w:rPr>
          <w:sz w:val="18"/>
          <w:szCs w:val="18"/>
        </w:rPr>
      </w:pPr>
    </w:p>
    <w:p w:rsidR="009F665B" w:rsidRPr="00D12E96" w:rsidRDefault="009F665B" w:rsidP="00D12E96">
      <w:pPr>
        <w:jc w:val="center"/>
        <w:rPr>
          <w:b/>
          <w:sz w:val="18"/>
          <w:szCs w:val="18"/>
        </w:rPr>
      </w:pPr>
      <w:r w:rsidRPr="009F665B">
        <w:rPr>
          <w:b/>
          <w:sz w:val="18"/>
          <w:szCs w:val="18"/>
        </w:rPr>
        <w:t>Совет Зоркальцевского сельского поселения РЕШИЛ:</w:t>
      </w:r>
    </w:p>
    <w:p w:rsidR="009F665B" w:rsidRPr="009F665B" w:rsidRDefault="009F665B" w:rsidP="00776D0C">
      <w:pPr>
        <w:numPr>
          <w:ilvl w:val="0"/>
          <w:numId w:val="9"/>
        </w:numPr>
        <w:ind w:left="0" w:firstLine="0"/>
        <w:jc w:val="both"/>
        <w:rPr>
          <w:sz w:val="18"/>
          <w:szCs w:val="18"/>
        </w:rPr>
      </w:pPr>
      <w:r w:rsidRPr="009F665B">
        <w:rPr>
          <w:sz w:val="18"/>
          <w:szCs w:val="18"/>
        </w:rPr>
        <w:t xml:space="preserve">  Утвердить отчет об исполнении бюджета Зоркальцевского сельского поселения за 2023 год согласно приложению:  </w:t>
      </w:r>
    </w:p>
    <w:p w:rsidR="009F665B" w:rsidRPr="009F665B" w:rsidRDefault="009F665B" w:rsidP="00776D0C">
      <w:pPr>
        <w:numPr>
          <w:ilvl w:val="0"/>
          <w:numId w:val="10"/>
        </w:numPr>
        <w:jc w:val="both"/>
        <w:rPr>
          <w:sz w:val="18"/>
          <w:szCs w:val="18"/>
        </w:rPr>
      </w:pPr>
      <w:r w:rsidRPr="009F665B">
        <w:rPr>
          <w:sz w:val="18"/>
          <w:szCs w:val="18"/>
        </w:rPr>
        <w:t>утвердить отчет об исполнении доходов бюджета Зоркальцевского сельского поселения по кодам бюджетной классификации доходов бюджета за 2023 год (приложение № 1);</w:t>
      </w:r>
    </w:p>
    <w:p w:rsidR="009F665B" w:rsidRPr="009F665B" w:rsidRDefault="009F665B" w:rsidP="00776D0C">
      <w:pPr>
        <w:numPr>
          <w:ilvl w:val="0"/>
          <w:numId w:val="10"/>
        </w:numPr>
        <w:jc w:val="both"/>
        <w:rPr>
          <w:sz w:val="18"/>
          <w:szCs w:val="18"/>
        </w:rPr>
      </w:pPr>
      <w:r w:rsidRPr="009F665B">
        <w:rPr>
          <w:sz w:val="18"/>
          <w:szCs w:val="18"/>
        </w:rPr>
        <w:t>утвердить отчет об исполнении расходов бюджета Зоркальцевского сельского поселения по ведомственной структуре расходов за 2023 год (приложение № 2);</w:t>
      </w:r>
    </w:p>
    <w:p w:rsidR="009F665B" w:rsidRPr="009F665B" w:rsidRDefault="009F665B" w:rsidP="00776D0C">
      <w:pPr>
        <w:numPr>
          <w:ilvl w:val="0"/>
          <w:numId w:val="10"/>
        </w:numPr>
        <w:jc w:val="both"/>
        <w:rPr>
          <w:sz w:val="18"/>
          <w:szCs w:val="18"/>
        </w:rPr>
      </w:pPr>
      <w:r w:rsidRPr="009F665B">
        <w:rPr>
          <w:sz w:val="18"/>
          <w:szCs w:val="18"/>
        </w:rPr>
        <w:t>утвердить отчет о бюджетных ассигнованиях по разделам, подразделам, целевым статьям и видам расходов бюджетов в ведомственной структуре расходов бюджета Зоркальцевского сельского поселения за 2023 год (приложение № 3);</w:t>
      </w:r>
    </w:p>
    <w:p w:rsidR="009F665B" w:rsidRPr="009F665B" w:rsidRDefault="009F665B" w:rsidP="00776D0C">
      <w:pPr>
        <w:numPr>
          <w:ilvl w:val="0"/>
          <w:numId w:val="10"/>
        </w:numPr>
        <w:jc w:val="both"/>
        <w:rPr>
          <w:sz w:val="18"/>
          <w:szCs w:val="18"/>
        </w:rPr>
      </w:pPr>
      <w:r w:rsidRPr="009F665B">
        <w:rPr>
          <w:sz w:val="18"/>
          <w:szCs w:val="18"/>
        </w:rPr>
        <w:t>утвердить отчет о межбюджетных трансфертах, полученных бюджетом Зоркальцевского сельского поселения из бюджетов других уровней в 2023 году (приложение № 4);</w:t>
      </w:r>
    </w:p>
    <w:p w:rsidR="009F665B" w:rsidRPr="009F665B" w:rsidRDefault="009F665B" w:rsidP="00776D0C">
      <w:pPr>
        <w:numPr>
          <w:ilvl w:val="0"/>
          <w:numId w:val="10"/>
        </w:numPr>
        <w:jc w:val="both"/>
        <w:rPr>
          <w:sz w:val="18"/>
          <w:szCs w:val="18"/>
        </w:rPr>
      </w:pPr>
      <w:r w:rsidRPr="009F665B">
        <w:rPr>
          <w:sz w:val="18"/>
          <w:szCs w:val="18"/>
        </w:rPr>
        <w:t>утвердить отчет о предоставлении иных межбюджетных трансфертах из бюджета Зоркальцевского сельского поселения бюджету Томского района в 2023 году (приложение №5);</w:t>
      </w:r>
    </w:p>
    <w:p w:rsidR="009F665B" w:rsidRPr="009F665B" w:rsidRDefault="009F665B" w:rsidP="00776D0C">
      <w:pPr>
        <w:numPr>
          <w:ilvl w:val="0"/>
          <w:numId w:val="10"/>
        </w:numPr>
        <w:jc w:val="both"/>
        <w:rPr>
          <w:sz w:val="18"/>
          <w:szCs w:val="18"/>
        </w:rPr>
      </w:pPr>
      <w:r w:rsidRPr="009F665B">
        <w:rPr>
          <w:sz w:val="18"/>
          <w:szCs w:val="18"/>
        </w:rPr>
        <w:t>утвердить отчет об исполнении источников финансирования дефицита бюджета Зоркальцевского сельского поселения за 2023 год (приложение № 6);</w:t>
      </w:r>
    </w:p>
    <w:p w:rsidR="009F665B" w:rsidRPr="009F665B" w:rsidRDefault="009F665B" w:rsidP="00776D0C">
      <w:pPr>
        <w:keepNext/>
        <w:numPr>
          <w:ilvl w:val="0"/>
          <w:numId w:val="9"/>
        </w:numPr>
        <w:tabs>
          <w:tab w:val="num" w:pos="0"/>
        </w:tabs>
        <w:ind w:left="0" w:firstLine="0"/>
        <w:jc w:val="both"/>
        <w:rPr>
          <w:b/>
          <w:sz w:val="18"/>
          <w:szCs w:val="18"/>
        </w:rPr>
      </w:pPr>
      <w:r w:rsidRPr="009F665B">
        <w:rPr>
          <w:sz w:val="18"/>
          <w:szCs w:val="18"/>
        </w:rPr>
        <w:t xml:space="preserve">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hyperlink r:id="rId8" w:history="1">
        <w:r w:rsidRPr="009F665B">
          <w:rPr>
            <w:rStyle w:val="af0"/>
            <w:b/>
            <w:sz w:val="18"/>
            <w:szCs w:val="18"/>
            <w:lang w:val="en-US"/>
          </w:rPr>
          <w:t>www</w:t>
        </w:r>
        <w:r w:rsidRPr="009F665B">
          <w:rPr>
            <w:rStyle w:val="af0"/>
            <w:b/>
            <w:sz w:val="18"/>
            <w:szCs w:val="18"/>
          </w:rPr>
          <w:t>.</w:t>
        </w:r>
        <w:r w:rsidRPr="009F665B">
          <w:rPr>
            <w:rStyle w:val="af0"/>
            <w:b/>
            <w:sz w:val="18"/>
            <w:szCs w:val="18"/>
            <w:lang w:val="en-US"/>
          </w:rPr>
          <w:t>zorkpos</w:t>
        </w:r>
        <w:r w:rsidRPr="009F665B">
          <w:rPr>
            <w:rStyle w:val="af0"/>
            <w:b/>
            <w:sz w:val="18"/>
            <w:szCs w:val="18"/>
          </w:rPr>
          <w:t>.</w:t>
        </w:r>
        <w:r w:rsidRPr="009F665B">
          <w:rPr>
            <w:rStyle w:val="af0"/>
            <w:b/>
            <w:sz w:val="18"/>
            <w:szCs w:val="18"/>
            <w:lang w:val="en-US"/>
          </w:rPr>
          <w:t>tomsk</w:t>
        </w:r>
        <w:r w:rsidRPr="009F665B">
          <w:rPr>
            <w:rStyle w:val="af0"/>
            <w:b/>
            <w:sz w:val="18"/>
            <w:szCs w:val="18"/>
          </w:rPr>
          <w:t>.</w:t>
        </w:r>
        <w:r w:rsidRPr="009F665B">
          <w:rPr>
            <w:rStyle w:val="af0"/>
            <w:b/>
            <w:sz w:val="18"/>
            <w:szCs w:val="18"/>
            <w:lang w:val="en-US"/>
          </w:rPr>
          <w:t>ru</w:t>
        </w:r>
      </w:hyperlink>
      <w:r w:rsidRPr="009F665B">
        <w:rPr>
          <w:b/>
          <w:sz w:val="18"/>
          <w:szCs w:val="18"/>
          <w:u w:val="single"/>
        </w:rPr>
        <w:t>.</w:t>
      </w:r>
    </w:p>
    <w:p w:rsidR="009F665B" w:rsidRPr="009F665B" w:rsidRDefault="009F665B" w:rsidP="00776D0C">
      <w:pPr>
        <w:keepNext/>
        <w:numPr>
          <w:ilvl w:val="0"/>
          <w:numId w:val="9"/>
        </w:numPr>
        <w:tabs>
          <w:tab w:val="num" w:pos="0"/>
        </w:tabs>
        <w:ind w:left="0" w:firstLine="0"/>
        <w:jc w:val="both"/>
        <w:rPr>
          <w:sz w:val="18"/>
          <w:szCs w:val="18"/>
        </w:rPr>
      </w:pPr>
      <w:r w:rsidRPr="009F665B">
        <w:rPr>
          <w:sz w:val="18"/>
          <w:szCs w:val="18"/>
        </w:rPr>
        <w:t>Настоящее Решение вступает в силу с момента его опубликования в Информационном бюллетене Зоркальцевского сельского поселения.</w:t>
      </w:r>
    </w:p>
    <w:p w:rsidR="009F665B" w:rsidRPr="009F665B" w:rsidRDefault="009F665B" w:rsidP="00776D0C">
      <w:pPr>
        <w:keepNext/>
        <w:numPr>
          <w:ilvl w:val="0"/>
          <w:numId w:val="9"/>
        </w:numPr>
        <w:tabs>
          <w:tab w:val="num" w:pos="0"/>
        </w:tabs>
        <w:ind w:left="0" w:firstLine="0"/>
        <w:jc w:val="both"/>
        <w:rPr>
          <w:sz w:val="18"/>
          <w:szCs w:val="18"/>
        </w:rPr>
      </w:pPr>
      <w:r w:rsidRPr="009F665B">
        <w:rPr>
          <w:sz w:val="18"/>
          <w:szCs w:val="18"/>
        </w:rPr>
        <w:t>Контроль за исполнением настоящего Решения оставляю за собой.</w:t>
      </w:r>
    </w:p>
    <w:p w:rsidR="009F665B" w:rsidRPr="009F665B" w:rsidRDefault="009F665B" w:rsidP="009F665B">
      <w:pPr>
        <w:spacing w:before="60" w:after="60"/>
        <w:jc w:val="both"/>
        <w:rPr>
          <w:i/>
          <w:sz w:val="18"/>
          <w:szCs w:val="18"/>
        </w:rPr>
      </w:pPr>
      <w:r w:rsidRPr="009F665B">
        <w:rPr>
          <w:i/>
          <w:sz w:val="18"/>
          <w:szCs w:val="18"/>
        </w:rPr>
        <w:t>Председатель Совета</w:t>
      </w:r>
      <w:r w:rsidRPr="009F665B">
        <w:rPr>
          <w:i/>
          <w:sz w:val="18"/>
          <w:szCs w:val="18"/>
        </w:rPr>
        <w:tab/>
      </w:r>
    </w:p>
    <w:p w:rsidR="009F665B" w:rsidRPr="009F665B" w:rsidRDefault="009F665B" w:rsidP="009F665B">
      <w:pPr>
        <w:rPr>
          <w:i/>
          <w:sz w:val="18"/>
          <w:szCs w:val="18"/>
        </w:rPr>
      </w:pPr>
      <w:r w:rsidRPr="009F665B">
        <w:rPr>
          <w:i/>
          <w:sz w:val="18"/>
          <w:szCs w:val="18"/>
        </w:rPr>
        <w:t>Зоркальцевского сельского поселения</w:t>
      </w:r>
      <w:r w:rsidRPr="009F665B">
        <w:rPr>
          <w:i/>
          <w:sz w:val="18"/>
          <w:szCs w:val="18"/>
        </w:rPr>
        <w:tab/>
      </w:r>
    </w:p>
    <w:p w:rsidR="009F665B" w:rsidRPr="009F665B" w:rsidRDefault="009F665B" w:rsidP="009F665B">
      <w:pPr>
        <w:ind w:firstLine="720"/>
        <w:jc w:val="right"/>
        <w:rPr>
          <w:sz w:val="18"/>
          <w:szCs w:val="18"/>
        </w:rPr>
      </w:pPr>
      <w:r w:rsidRPr="009F665B">
        <w:rPr>
          <w:sz w:val="18"/>
          <w:szCs w:val="18"/>
        </w:rPr>
        <w:t xml:space="preserve">                                                                                                                      </w:t>
      </w:r>
    </w:p>
    <w:p w:rsidR="009F665B" w:rsidRPr="009F665B" w:rsidRDefault="009F665B" w:rsidP="009F665B">
      <w:pPr>
        <w:rPr>
          <w:i/>
          <w:iCs/>
          <w:sz w:val="18"/>
          <w:szCs w:val="18"/>
        </w:rPr>
      </w:pPr>
      <w:r w:rsidRPr="009F665B">
        <w:rPr>
          <w:i/>
          <w:iCs/>
          <w:sz w:val="18"/>
          <w:szCs w:val="18"/>
        </w:rPr>
        <w:t>Глава Зо</w:t>
      </w:r>
      <w:r>
        <w:rPr>
          <w:i/>
          <w:iCs/>
          <w:sz w:val="18"/>
          <w:szCs w:val="18"/>
        </w:rPr>
        <w:t xml:space="preserve">ркальцевского </w:t>
      </w:r>
    </w:p>
    <w:p w:rsidR="00EE1996" w:rsidRDefault="009F665B" w:rsidP="00A349C7">
      <w:pPr>
        <w:ind w:right="992"/>
        <w:rPr>
          <w:i/>
          <w:iCs/>
          <w:sz w:val="18"/>
          <w:szCs w:val="18"/>
        </w:rPr>
      </w:pPr>
      <w:r w:rsidRPr="009F665B">
        <w:rPr>
          <w:i/>
          <w:iCs/>
          <w:sz w:val="18"/>
          <w:szCs w:val="18"/>
        </w:rPr>
        <w:t xml:space="preserve">сельского  поселения                                             </w:t>
      </w:r>
    </w:p>
    <w:p w:rsidR="00A349C7" w:rsidRPr="009F665B" w:rsidRDefault="00EE1996" w:rsidP="00811415">
      <w:pPr>
        <w:ind w:left="6237" w:right="-2"/>
        <w:jc w:val="both"/>
        <w:rPr>
          <w:sz w:val="18"/>
          <w:szCs w:val="18"/>
        </w:rPr>
      </w:pPr>
      <w:r w:rsidRPr="009F665B">
        <w:rPr>
          <w:sz w:val="18"/>
          <w:szCs w:val="18"/>
        </w:rPr>
        <w:t>Приложение</w:t>
      </w:r>
      <w:r w:rsidR="00A349C7">
        <w:rPr>
          <w:sz w:val="18"/>
          <w:szCs w:val="18"/>
        </w:rPr>
        <w:t xml:space="preserve"> </w:t>
      </w:r>
      <w:r w:rsidRPr="009F665B">
        <w:rPr>
          <w:sz w:val="18"/>
          <w:szCs w:val="18"/>
        </w:rPr>
        <w:t xml:space="preserve"> к решению Совета Зоркальцевского </w:t>
      </w:r>
      <w:r w:rsidR="00A349C7" w:rsidRPr="009F665B">
        <w:rPr>
          <w:sz w:val="18"/>
          <w:szCs w:val="18"/>
        </w:rPr>
        <w:t>сельского поселения от «23» мая 2024 № 23.1</w:t>
      </w:r>
    </w:p>
    <w:p w:rsidR="00EE1996" w:rsidRPr="009F665B" w:rsidRDefault="00EE1996" w:rsidP="00EE1996">
      <w:pPr>
        <w:rPr>
          <w:sz w:val="18"/>
          <w:szCs w:val="18"/>
          <w:highlight w:val="yellow"/>
        </w:rPr>
      </w:pPr>
    </w:p>
    <w:p w:rsidR="00EE1996" w:rsidRPr="009F665B" w:rsidRDefault="00EE1996" w:rsidP="00EE1996">
      <w:pPr>
        <w:ind w:left="-180"/>
        <w:jc w:val="center"/>
        <w:rPr>
          <w:b/>
          <w:sz w:val="18"/>
          <w:szCs w:val="18"/>
        </w:rPr>
      </w:pPr>
      <w:r w:rsidRPr="009F665B">
        <w:rPr>
          <w:b/>
          <w:sz w:val="18"/>
          <w:szCs w:val="18"/>
        </w:rPr>
        <w:t xml:space="preserve">ОТЧЕТ </w:t>
      </w:r>
    </w:p>
    <w:p w:rsidR="00EE1996" w:rsidRPr="009F665B" w:rsidRDefault="00EE1996" w:rsidP="00EE1996">
      <w:pPr>
        <w:ind w:hanging="142"/>
        <w:jc w:val="center"/>
        <w:rPr>
          <w:b/>
          <w:sz w:val="18"/>
          <w:szCs w:val="18"/>
        </w:rPr>
      </w:pPr>
      <w:r w:rsidRPr="009F665B">
        <w:rPr>
          <w:b/>
          <w:sz w:val="18"/>
          <w:szCs w:val="18"/>
        </w:rPr>
        <w:t>об исполнении бюджета Зоркальцевского сельского поселения за 2023 год.</w:t>
      </w:r>
    </w:p>
    <w:p w:rsidR="00EE1996" w:rsidRPr="009F665B" w:rsidRDefault="00EE1996" w:rsidP="00D12E96">
      <w:pPr>
        <w:rPr>
          <w:b/>
          <w:sz w:val="18"/>
          <w:szCs w:val="18"/>
        </w:rPr>
      </w:pPr>
    </w:p>
    <w:p w:rsidR="00EE1996" w:rsidRPr="009F665B" w:rsidRDefault="00EE1996" w:rsidP="00EE1996">
      <w:pPr>
        <w:tabs>
          <w:tab w:val="left" w:pos="567"/>
          <w:tab w:val="left" w:pos="6804"/>
        </w:tabs>
        <w:ind w:hanging="142"/>
        <w:jc w:val="both"/>
        <w:rPr>
          <w:sz w:val="18"/>
          <w:szCs w:val="18"/>
        </w:rPr>
      </w:pPr>
      <w:r w:rsidRPr="009F665B">
        <w:rPr>
          <w:sz w:val="18"/>
          <w:szCs w:val="18"/>
        </w:rPr>
        <w:tab/>
      </w:r>
      <w:r w:rsidRPr="009F665B">
        <w:rPr>
          <w:sz w:val="18"/>
          <w:szCs w:val="18"/>
        </w:rPr>
        <w:tab/>
        <w:t xml:space="preserve">Утвердить отчет об исполнении бюджета Зоркальцевского сельского поселения за 2023 год: </w:t>
      </w:r>
    </w:p>
    <w:p w:rsidR="00EE1996" w:rsidRPr="009F665B" w:rsidRDefault="00EE1996" w:rsidP="00EE1996">
      <w:pPr>
        <w:tabs>
          <w:tab w:val="left" w:pos="5670"/>
          <w:tab w:val="left" w:pos="6804"/>
        </w:tabs>
        <w:ind w:hanging="142"/>
        <w:rPr>
          <w:sz w:val="18"/>
          <w:szCs w:val="18"/>
        </w:rPr>
      </w:pPr>
      <w:r w:rsidRPr="009F665B">
        <w:rPr>
          <w:sz w:val="18"/>
          <w:szCs w:val="18"/>
        </w:rPr>
        <w:t xml:space="preserve">- по доходам в сумме </w:t>
      </w:r>
      <w:r w:rsidRPr="009F665B">
        <w:rPr>
          <w:bCs/>
          <w:color w:val="000000"/>
          <w:sz w:val="18"/>
          <w:szCs w:val="18"/>
        </w:rPr>
        <w:t>57 764,7</w:t>
      </w:r>
      <w:r w:rsidRPr="009F665B">
        <w:rPr>
          <w:b/>
          <w:bCs/>
          <w:color w:val="000000"/>
          <w:sz w:val="18"/>
          <w:szCs w:val="18"/>
        </w:rPr>
        <w:t xml:space="preserve"> </w:t>
      </w:r>
      <w:r w:rsidRPr="009F665B">
        <w:rPr>
          <w:sz w:val="18"/>
          <w:szCs w:val="18"/>
        </w:rPr>
        <w:t xml:space="preserve">тыс. руб., </w:t>
      </w:r>
    </w:p>
    <w:p w:rsidR="00EE1996" w:rsidRPr="009F665B" w:rsidRDefault="00EE1996" w:rsidP="00EE1996">
      <w:pPr>
        <w:tabs>
          <w:tab w:val="left" w:pos="5670"/>
          <w:tab w:val="left" w:pos="6804"/>
        </w:tabs>
        <w:ind w:hanging="142"/>
        <w:rPr>
          <w:bCs/>
          <w:color w:val="000000"/>
          <w:sz w:val="18"/>
          <w:szCs w:val="18"/>
        </w:rPr>
      </w:pPr>
      <w:r w:rsidRPr="009F665B">
        <w:rPr>
          <w:bCs/>
          <w:color w:val="000000"/>
          <w:sz w:val="18"/>
          <w:szCs w:val="18"/>
        </w:rPr>
        <w:t>- по расходам в сумме 54 297,2 тыс. руб.,</w:t>
      </w:r>
    </w:p>
    <w:p w:rsidR="00EE1996" w:rsidRPr="009F665B" w:rsidRDefault="00EE1996" w:rsidP="00EE1996">
      <w:pPr>
        <w:tabs>
          <w:tab w:val="left" w:pos="5670"/>
          <w:tab w:val="left" w:pos="6804"/>
        </w:tabs>
        <w:ind w:hanging="142"/>
        <w:rPr>
          <w:b/>
          <w:sz w:val="18"/>
          <w:szCs w:val="18"/>
          <w:highlight w:val="yellow"/>
        </w:rPr>
      </w:pPr>
      <w:r w:rsidRPr="009F665B">
        <w:rPr>
          <w:sz w:val="18"/>
          <w:szCs w:val="18"/>
        </w:rPr>
        <w:t>- профицит бюджета в сумме 3 467,5 тыс. руб</w:t>
      </w:r>
    </w:p>
    <w:p w:rsidR="00EE1996" w:rsidRPr="009F665B" w:rsidRDefault="00EE1996" w:rsidP="00EE1996">
      <w:pPr>
        <w:ind w:left="5580"/>
        <w:rPr>
          <w:sz w:val="18"/>
          <w:szCs w:val="18"/>
        </w:rPr>
      </w:pPr>
    </w:p>
    <w:p w:rsidR="00EE1996" w:rsidRPr="009F665B" w:rsidRDefault="00EE1996" w:rsidP="00EE1996">
      <w:pPr>
        <w:rPr>
          <w:i/>
          <w:iCs/>
          <w:sz w:val="18"/>
          <w:szCs w:val="18"/>
        </w:rPr>
      </w:pPr>
      <w:r w:rsidRPr="009F665B">
        <w:rPr>
          <w:i/>
          <w:iCs/>
          <w:sz w:val="18"/>
          <w:szCs w:val="18"/>
        </w:rPr>
        <w:t xml:space="preserve">Глава Зоркальцевского  </w:t>
      </w:r>
    </w:p>
    <w:p w:rsidR="00EE1996" w:rsidRPr="009F665B" w:rsidRDefault="00EE1996" w:rsidP="00EE1996">
      <w:pPr>
        <w:rPr>
          <w:i/>
          <w:iCs/>
          <w:sz w:val="18"/>
          <w:szCs w:val="18"/>
        </w:rPr>
      </w:pPr>
      <w:r w:rsidRPr="009F665B">
        <w:rPr>
          <w:i/>
          <w:iCs/>
          <w:sz w:val="18"/>
          <w:szCs w:val="18"/>
        </w:rPr>
        <w:t xml:space="preserve">сельского поселения                                                                            </w:t>
      </w:r>
    </w:p>
    <w:p w:rsidR="00EE1996" w:rsidRPr="009F665B" w:rsidRDefault="00EE1996" w:rsidP="00EE1996">
      <w:pPr>
        <w:rPr>
          <w:sz w:val="18"/>
          <w:szCs w:val="18"/>
          <w:highlight w:val="yellow"/>
        </w:rPr>
      </w:pPr>
    </w:p>
    <w:p w:rsidR="009F665B" w:rsidRPr="00A349C7" w:rsidRDefault="009F665B" w:rsidP="00A349C7">
      <w:pPr>
        <w:rPr>
          <w:i/>
          <w:iCs/>
          <w:sz w:val="18"/>
          <w:szCs w:val="18"/>
        </w:rPr>
      </w:pPr>
      <w:r w:rsidRPr="009F665B">
        <w:rPr>
          <w:i/>
          <w:iCs/>
          <w:sz w:val="18"/>
          <w:szCs w:val="18"/>
        </w:rPr>
        <w:t xml:space="preserve">                                           </w:t>
      </w:r>
      <w:r w:rsidRPr="009F665B">
        <w:rPr>
          <w:i/>
          <w:iCs/>
          <w:sz w:val="18"/>
          <w:szCs w:val="18"/>
          <w:highlight w:val="yellow"/>
        </w:rPr>
        <w:br w:type="page"/>
      </w:r>
    </w:p>
    <w:p w:rsidR="009F665B" w:rsidRPr="00D12E96" w:rsidRDefault="009F665B" w:rsidP="00A349C7">
      <w:pPr>
        <w:ind w:left="6379" w:right="253"/>
        <w:rPr>
          <w:sz w:val="18"/>
          <w:szCs w:val="18"/>
        </w:rPr>
      </w:pPr>
      <w:r w:rsidRPr="009F665B">
        <w:rPr>
          <w:sz w:val="18"/>
          <w:szCs w:val="18"/>
        </w:rPr>
        <w:lastRenderedPageBreak/>
        <w:t>Приложение № 1 к решению Совета № 23.1 от «23» мая 2024г. об утверждении отчета об исполнении бюджета</w:t>
      </w:r>
      <w:r w:rsidR="00A349C7">
        <w:rPr>
          <w:sz w:val="18"/>
          <w:szCs w:val="18"/>
        </w:rPr>
        <w:t xml:space="preserve"> </w:t>
      </w:r>
      <w:r w:rsidRPr="009F665B">
        <w:rPr>
          <w:sz w:val="18"/>
          <w:szCs w:val="18"/>
        </w:rPr>
        <w:t xml:space="preserve"> ЗСП за 2023 год </w:t>
      </w:r>
    </w:p>
    <w:p w:rsidR="009F665B" w:rsidRPr="009F665B" w:rsidRDefault="009F665B" w:rsidP="009F665B">
      <w:pPr>
        <w:ind w:left="-180"/>
        <w:jc w:val="center"/>
        <w:rPr>
          <w:b/>
          <w:sz w:val="18"/>
          <w:szCs w:val="18"/>
        </w:rPr>
      </w:pPr>
      <w:r w:rsidRPr="009F665B">
        <w:rPr>
          <w:b/>
          <w:sz w:val="18"/>
          <w:szCs w:val="18"/>
        </w:rPr>
        <w:t xml:space="preserve">ОТЧЕТ </w:t>
      </w:r>
    </w:p>
    <w:p w:rsidR="009F665B" w:rsidRPr="009F665B" w:rsidRDefault="009F665B" w:rsidP="009F665B">
      <w:pPr>
        <w:ind w:left="-180"/>
        <w:jc w:val="center"/>
        <w:rPr>
          <w:b/>
          <w:sz w:val="18"/>
          <w:szCs w:val="18"/>
        </w:rPr>
      </w:pPr>
      <w:r w:rsidRPr="009F665B">
        <w:rPr>
          <w:b/>
          <w:sz w:val="18"/>
          <w:szCs w:val="18"/>
        </w:rPr>
        <w:t xml:space="preserve">об исполнении доходов бюджета Зоркальцевского сельского поселения </w:t>
      </w:r>
    </w:p>
    <w:p w:rsidR="009F665B" w:rsidRPr="009F665B" w:rsidRDefault="009F665B" w:rsidP="009F665B">
      <w:pPr>
        <w:ind w:left="-180"/>
        <w:jc w:val="center"/>
        <w:rPr>
          <w:b/>
          <w:sz w:val="18"/>
          <w:szCs w:val="18"/>
        </w:rPr>
      </w:pPr>
      <w:r w:rsidRPr="009F665B">
        <w:rPr>
          <w:b/>
          <w:sz w:val="18"/>
          <w:szCs w:val="18"/>
        </w:rPr>
        <w:t xml:space="preserve">по кодам бюджетной классификации доходов бюджета </w:t>
      </w:r>
    </w:p>
    <w:p w:rsidR="009F665B" w:rsidRPr="009F665B" w:rsidRDefault="009F665B" w:rsidP="009F665B">
      <w:pPr>
        <w:ind w:left="-180"/>
        <w:jc w:val="center"/>
        <w:rPr>
          <w:b/>
          <w:sz w:val="18"/>
          <w:szCs w:val="18"/>
        </w:rPr>
      </w:pPr>
      <w:r w:rsidRPr="009F665B">
        <w:rPr>
          <w:b/>
          <w:sz w:val="18"/>
          <w:szCs w:val="18"/>
        </w:rPr>
        <w:t>за 2023 год</w:t>
      </w:r>
    </w:p>
    <w:p w:rsidR="009F665B" w:rsidRPr="009F665B" w:rsidRDefault="009F665B" w:rsidP="009F665B">
      <w:pPr>
        <w:ind w:right="253"/>
        <w:jc w:val="right"/>
        <w:rPr>
          <w:sz w:val="18"/>
          <w:szCs w:val="18"/>
        </w:rPr>
      </w:pPr>
      <w:r w:rsidRPr="009F665B">
        <w:rPr>
          <w:sz w:val="18"/>
          <w:szCs w:val="18"/>
        </w:rPr>
        <w:t>(тыс. руб.)</w:t>
      </w:r>
    </w:p>
    <w:tbl>
      <w:tblPr>
        <w:tblW w:w="10372" w:type="dxa"/>
        <w:tblInd w:w="108" w:type="dxa"/>
        <w:tblLayout w:type="fixed"/>
        <w:tblLook w:val="04A0" w:firstRow="1" w:lastRow="0" w:firstColumn="1" w:lastColumn="0" w:noHBand="0" w:noVBand="1"/>
      </w:tblPr>
      <w:tblGrid>
        <w:gridCol w:w="2999"/>
        <w:gridCol w:w="4231"/>
        <w:gridCol w:w="1142"/>
        <w:gridCol w:w="1142"/>
        <w:gridCol w:w="858"/>
      </w:tblGrid>
      <w:tr w:rsidR="009F665B" w:rsidRPr="009F665B" w:rsidTr="00811415">
        <w:trPr>
          <w:trHeight w:val="207"/>
        </w:trPr>
        <w:tc>
          <w:tcPr>
            <w:tcW w:w="2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Код бюджетной классификации</w:t>
            </w:r>
          </w:p>
        </w:tc>
        <w:tc>
          <w:tcPr>
            <w:tcW w:w="4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Наименование показателей</w:t>
            </w:r>
          </w:p>
        </w:tc>
        <w:tc>
          <w:tcPr>
            <w:tcW w:w="1142" w:type="dxa"/>
            <w:vMerge w:val="restart"/>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ind w:left="-87" w:right="-122"/>
              <w:jc w:val="center"/>
              <w:rPr>
                <w:sz w:val="18"/>
                <w:szCs w:val="18"/>
              </w:rPr>
            </w:pPr>
            <w:r w:rsidRPr="009F665B">
              <w:rPr>
                <w:sz w:val="18"/>
                <w:szCs w:val="18"/>
              </w:rPr>
              <w:t>Утверждено на 2023 год</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Исполнено</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 исполнения</w:t>
            </w:r>
          </w:p>
        </w:tc>
      </w:tr>
      <w:tr w:rsidR="009F665B" w:rsidRPr="009F665B" w:rsidTr="00811415">
        <w:trPr>
          <w:trHeight w:val="207"/>
        </w:trPr>
        <w:tc>
          <w:tcPr>
            <w:tcW w:w="2999"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c>
          <w:tcPr>
            <w:tcW w:w="4231"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c>
          <w:tcPr>
            <w:tcW w:w="1142" w:type="dxa"/>
            <w:vMerge/>
            <w:tcBorders>
              <w:top w:val="single" w:sz="4" w:space="0" w:color="auto"/>
              <w:left w:val="single" w:sz="4" w:space="0" w:color="auto"/>
              <w:bottom w:val="nil"/>
              <w:right w:val="single" w:sz="4" w:space="0" w:color="auto"/>
            </w:tcBorders>
            <w:vAlign w:val="center"/>
            <w:hideMark/>
          </w:tcPr>
          <w:p w:rsidR="009F665B" w:rsidRPr="009F665B" w:rsidRDefault="009F665B" w:rsidP="009F665B">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r>
      <w:tr w:rsidR="009F665B" w:rsidRPr="009F665B" w:rsidTr="00811415">
        <w:trPr>
          <w:trHeight w:val="207"/>
        </w:trPr>
        <w:tc>
          <w:tcPr>
            <w:tcW w:w="2999"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c>
          <w:tcPr>
            <w:tcW w:w="4231"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c>
          <w:tcPr>
            <w:tcW w:w="1142" w:type="dxa"/>
            <w:vMerge/>
            <w:tcBorders>
              <w:top w:val="single" w:sz="4" w:space="0" w:color="auto"/>
              <w:left w:val="single" w:sz="4" w:space="0" w:color="auto"/>
              <w:bottom w:val="nil"/>
              <w:right w:val="single" w:sz="4" w:space="0" w:color="auto"/>
            </w:tcBorders>
            <w:vAlign w:val="center"/>
            <w:hideMark/>
          </w:tcPr>
          <w:p w:rsidR="009F665B" w:rsidRPr="009F665B" w:rsidRDefault="009F665B" w:rsidP="009F665B">
            <w:pPr>
              <w:rPr>
                <w:sz w:val="18"/>
                <w:szCs w:val="1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9F665B" w:rsidRPr="009F665B" w:rsidRDefault="009F665B" w:rsidP="009F665B">
            <w:pPr>
              <w:rPr>
                <w:sz w:val="18"/>
                <w:szCs w:val="18"/>
              </w:rPr>
            </w:pP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center"/>
              <w:rPr>
                <w:b/>
                <w:bCs/>
                <w:i/>
                <w:iCs/>
                <w:color w:val="000000"/>
                <w:sz w:val="18"/>
                <w:szCs w:val="18"/>
              </w:rPr>
            </w:pPr>
            <w:r w:rsidRPr="009F665B">
              <w:rPr>
                <w:b/>
                <w:bCs/>
                <w:i/>
                <w:iCs/>
                <w:color w:val="000000"/>
                <w:sz w:val="18"/>
                <w:szCs w:val="18"/>
              </w:rPr>
              <w:t>1 00 00000 00 0000 000</w:t>
            </w:r>
          </w:p>
        </w:tc>
        <w:tc>
          <w:tcPr>
            <w:tcW w:w="423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i/>
                <w:iCs/>
                <w:sz w:val="18"/>
                <w:szCs w:val="18"/>
              </w:rPr>
            </w:pPr>
            <w:r w:rsidRPr="009F665B">
              <w:rPr>
                <w:b/>
                <w:bCs/>
                <w:i/>
                <w:iCs/>
                <w:sz w:val="18"/>
                <w:szCs w:val="18"/>
              </w:rPr>
              <w:t>ДОХОДЫ</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38 784,9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38 427,1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99,1  </w:t>
            </w:r>
          </w:p>
        </w:tc>
      </w:tr>
      <w:tr w:rsidR="009F665B" w:rsidRPr="009F665B" w:rsidTr="00811415">
        <w:trPr>
          <w:trHeight w:val="20"/>
        </w:trPr>
        <w:tc>
          <w:tcPr>
            <w:tcW w:w="2999" w:type="dxa"/>
            <w:tcBorders>
              <w:top w:val="nil"/>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sz w:val="18"/>
                <w:szCs w:val="18"/>
              </w:rPr>
            </w:pPr>
            <w:r w:rsidRPr="009F665B">
              <w:rPr>
                <w:b/>
                <w:bCs/>
                <w:sz w:val="18"/>
                <w:szCs w:val="18"/>
              </w:rPr>
              <w:t>182 1 01 00000 00 0000 000</w:t>
            </w:r>
          </w:p>
        </w:tc>
        <w:tc>
          <w:tcPr>
            <w:tcW w:w="4231" w:type="dxa"/>
            <w:tcBorders>
              <w:top w:val="nil"/>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Налоги на прибыль, доходы</w:t>
            </w:r>
          </w:p>
        </w:tc>
        <w:tc>
          <w:tcPr>
            <w:tcW w:w="1142" w:type="dxa"/>
            <w:tcBorders>
              <w:top w:val="nil"/>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15 186,5  </w:t>
            </w:r>
          </w:p>
        </w:tc>
        <w:tc>
          <w:tcPr>
            <w:tcW w:w="1142" w:type="dxa"/>
            <w:tcBorders>
              <w:top w:val="nil"/>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17 202,2  </w:t>
            </w:r>
          </w:p>
        </w:tc>
        <w:tc>
          <w:tcPr>
            <w:tcW w:w="858"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113,3  </w:t>
            </w:r>
          </w:p>
        </w:tc>
      </w:tr>
      <w:tr w:rsidR="009F665B" w:rsidRPr="009F665B" w:rsidTr="00811415">
        <w:trPr>
          <w:trHeight w:val="20"/>
        </w:trPr>
        <w:tc>
          <w:tcPr>
            <w:tcW w:w="2999"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182 1 01 02000 01 1000 110</w:t>
            </w:r>
          </w:p>
        </w:tc>
        <w:tc>
          <w:tcPr>
            <w:tcW w:w="4231" w:type="dxa"/>
            <w:tcBorders>
              <w:top w:val="nil"/>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Налог на доходы физических лиц</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15 186,5  </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17 202,2  </w:t>
            </w:r>
          </w:p>
        </w:tc>
        <w:tc>
          <w:tcPr>
            <w:tcW w:w="858"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113,3  </w:t>
            </w: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sz w:val="18"/>
                <w:szCs w:val="18"/>
              </w:rPr>
            </w:pPr>
            <w:r w:rsidRPr="009F665B">
              <w:rPr>
                <w:b/>
                <w:bCs/>
                <w:sz w:val="18"/>
                <w:szCs w:val="18"/>
              </w:rPr>
              <w:t>100 1 03 00000 00 0000 000</w:t>
            </w:r>
          </w:p>
        </w:tc>
        <w:tc>
          <w:tcPr>
            <w:tcW w:w="4231"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Налоги на товары (работы, услуги), реализуемые на  территории Российской Федерации</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2 882,8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3 170,9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110,0  </w:t>
            </w:r>
          </w:p>
        </w:tc>
      </w:tr>
      <w:tr w:rsidR="009F665B" w:rsidRPr="009F665B" w:rsidTr="00811415">
        <w:trPr>
          <w:trHeight w:val="20"/>
        </w:trPr>
        <w:tc>
          <w:tcPr>
            <w:tcW w:w="2999"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100 1 03 02000 01 000 110</w:t>
            </w:r>
          </w:p>
        </w:tc>
        <w:tc>
          <w:tcPr>
            <w:tcW w:w="4231" w:type="dxa"/>
            <w:tcBorders>
              <w:top w:val="nil"/>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Акцизы по подакцизным товарам (продукции), производимым на территории Российской Федерации</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2 882,8  </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3 170,9  </w:t>
            </w:r>
          </w:p>
        </w:tc>
        <w:tc>
          <w:tcPr>
            <w:tcW w:w="858"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110,0  </w:t>
            </w: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sz w:val="18"/>
                <w:szCs w:val="18"/>
              </w:rPr>
            </w:pPr>
            <w:r w:rsidRPr="009F665B">
              <w:rPr>
                <w:b/>
                <w:bCs/>
                <w:sz w:val="18"/>
                <w:szCs w:val="18"/>
              </w:rPr>
              <w:t>182 1 05 00000 00 0000 000</w:t>
            </w:r>
          </w:p>
        </w:tc>
        <w:tc>
          <w:tcPr>
            <w:tcW w:w="4231"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Налоги на совокупный доход</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557,9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15,5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2,8  </w:t>
            </w:r>
          </w:p>
        </w:tc>
      </w:tr>
      <w:tr w:rsidR="009F665B" w:rsidRPr="009F665B" w:rsidTr="00811415">
        <w:trPr>
          <w:trHeight w:val="20"/>
        </w:trPr>
        <w:tc>
          <w:tcPr>
            <w:tcW w:w="2999"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182 1 05 03000 01 1000 110</w:t>
            </w:r>
          </w:p>
        </w:tc>
        <w:tc>
          <w:tcPr>
            <w:tcW w:w="4231" w:type="dxa"/>
            <w:tcBorders>
              <w:top w:val="nil"/>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Единый сельскохозяйственный налог</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557,9  </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15,5  </w:t>
            </w:r>
          </w:p>
        </w:tc>
        <w:tc>
          <w:tcPr>
            <w:tcW w:w="858"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2,8  </w:t>
            </w: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sz w:val="18"/>
                <w:szCs w:val="18"/>
              </w:rPr>
            </w:pPr>
            <w:r w:rsidRPr="009F665B">
              <w:rPr>
                <w:b/>
                <w:bCs/>
                <w:sz w:val="18"/>
                <w:szCs w:val="18"/>
              </w:rPr>
              <w:t>182 1 06 00000 00 0000 000</w:t>
            </w:r>
          </w:p>
        </w:tc>
        <w:tc>
          <w:tcPr>
            <w:tcW w:w="4231"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Налоги на имущество</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19 161,8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16 255,9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84,8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182 1 06 01030 10 1000 110</w:t>
            </w:r>
          </w:p>
        </w:tc>
        <w:tc>
          <w:tcPr>
            <w:tcW w:w="4231"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Налог на имущество физических лиц</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5 623,1  </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3 753,5  </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66,8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182 1 06 06033 10 1000 110</w:t>
            </w:r>
          </w:p>
        </w:tc>
        <w:tc>
          <w:tcPr>
            <w:tcW w:w="4231"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Земельный налог с организаций, обладающих земельным участком, расположенным в границах сельских поселений</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3 060,9  </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3 945,1  </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128,9  </w:t>
            </w:r>
          </w:p>
        </w:tc>
      </w:tr>
      <w:tr w:rsidR="009F665B" w:rsidRPr="009F665B" w:rsidTr="00811415">
        <w:trPr>
          <w:trHeight w:val="20"/>
        </w:trPr>
        <w:tc>
          <w:tcPr>
            <w:tcW w:w="2999"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182 1 06 06043 10 1000 110</w:t>
            </w:r>
          </w:p>
        </w:tc>
        <w:tc>
          <w:tcPr>
            <w:tcW w:w="4231" w:type="dxa"/>
            <w:tcBorders>
              <w:top w:val="nil"/>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Земельный налог с физических лиц, обладающих земельным участком, расположенным в границах сельских поселений</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10 477,8  </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8 557,3  </w:t>
            </w:r>
          </w:p>
        </w:tc>
        <w:tc>
          <w:tcPr>
            <w:tcW w:w="858"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81,7  </w:t>
            </w: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sz w:val="18"/>
                <w:szCs w:val="18"/>
              </w:rPr>
            </w:pPr>
            <w:r w:rsidRPr="009F665B">
              <w:rPr>
                <w:b/>
                <w:bCs/>
                <w:sz w:val="18"/>
                <w:szCs w:val="18"/>
              </w:rPr>
              <w:t>934 1 11 00000 00 0000 000</w:t>
            </w:r>
          </w:p>
        </w:tc>
        <w:tc>
          <w:tcPr>
            <w:tcW w:w="4231"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Доходы от использования имущества, находящегося в государственной и муниципальной собственности</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919,4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1 256,8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136,7  </w:t>
            </w:r>
          </w:p>
        </w:tc>
      </w:tr>
      <w:tr w:rsidR="009F665B" w:rsidRPr="009F665B" w:rsidTr="00811415">
        <w:trPr>
          <w:trHeight w:val="20"/>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934 1 11 05025 10 0000 120</w:t>
            </w:r>
          </w:p>
        </w:tc>
        <w:tc>
          <w:tcPr>
            <w:tcW w:w="4231"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687,9  </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843,3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122,6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934 1 11 05035 10 0001 120</w:t>
            </w:r>
          </w:p>
        </w:tc>
        <w:tc>
          <w:tcPr>
            <w:tcW w:w="4231"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114,6</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111,65</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97,4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934 1 11 05035 10 0002 120</w:t>
            </w:r>
          </w:p>
        </w:tc>
        <w:tc>
          <w:tcPr>
            <w:tcW w:w="4231"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(имущество ЖКХ)</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40,0</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124,6</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311,5  </w:t>
            </w: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 xml:space="preserve">934 </w:t>
            </w:r>
            <w:r w:rsidRPr="009F665B">
              <w:rPr>
                <w:color w:val="000000"/>
                <w:sz w:val="18"/>
                <w:szCs w:val="18"/>
              </w:rPr>
              <w:t>1 11 09045 10 0000 120</w:t>
            </w:r>
          </w:p>
        </w:tc>
        <w:tc>
          <w:tcPr>
            <w:tcW w:w="4231"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76,9</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129,50</w:t>
            </w:r>
          </w:p>
        </w:tc>
        <w:tc>
          <w:tcPr>
            <w:tcW w:w="858"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168,4  </w:t>
            </w: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934 111 09080 10 0000 120</w:t>
            </w:r>
          </w:p>
        </w:tc>
        <w:tc>
          <w:tcPr>
            <w:tcW w:w="4231"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0</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47,70</w:t>
            </w:r>
          </w:p>
        </w:tc>
        <w:tc>
          <w:tcPr>
            <w:tcW w:w="858"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center"/>
              <w:rPr>
                <w:sz w:val="18"/>
                <w:szCs w:val="18"/>
              </w:rPr>
            </w:pP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sz w:val="18"/>
                <w:szCs w:val="18"/>
              </w:rPr>
            </w:pPr>
            <w:r w:rsidRPr="009F665B">
              <w:rPr>
                <w:b/>
                <w:bCs/>
                <w:sz w:val="18"/>
                <w:szCs w:val="18"/>
              </w:rPr>
              <w:t>934 1 14 00000 00 0000 000</w:t>
            </w:r>
          </w:p>
        </w:tc>
        <w:tc>
          <w:tcPr>
            <w:tcW w:w="4231"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Доходы от продажи материальных и нематериальных активов</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0,0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517,6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center"/>
              <w:rPr>
                <w:b/>
                <w:bCs/>
                <w:sz w:val="18"/>
                <w:szCs w:val="18"/>
              </w:rPr>
            </w:pPr>
          </w:p>
        </w:tc>
      </w:tr>
      <w:tr w:rsidR="009F665B" w:rsidRPr="009F665B" w:rsidTr="00811415">
        <w:trPr>
          <w:trHeight w:val="20"/>
        </w:trPr>
        <w:tc>
          <w:tcPr>
            <w:tcW w:w="2999"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934 1 14 06025 10 0000 430</w:t>
            </w:r>
          </w:p>
        </w:tc>
        <w:tc>
          <w:tcPr>
            <w:tcW w:w="4231" w:type="dxa"/>
            <w:tcBorders>
              <w:top w:val="nil"/>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 xml:space="preserve">Доходы от продажи земельных участков, находящихся в собственности сельских поселений </w:t>
            </w:r>
            <w:r w:rsidRPr="009F665B">
              <w:rPr>
                <w:sz w:val="18"/>
                <w:szCs w:val="18"/>
              </w:rPr>
              <w:lastRenderedPageBreak/>
              <w:t>(за исключением земельных участков муниципальных бюджетных и автономных учреждений)</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lastRenderedPageBreak/>
              <w:t>0</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517,6</w:t>
            </w:r>
          </w:p>
        </w:tc>
        <w:tc>
          <w:tcPr>
            <w:tcW w:w="858" w:type="dxa"/>
            <w:tcBorders>
              <w:top w:val="nil"/>
              <w:left w:val="nil"/>
              <w:bottom w:val="nil"/>
              <w:right w:val="single" w:sz="4" w:space="0" w:color="auto"/>
            </w:tcBorders>
            <w:shd w:val="clear" w:color="auto" w:fill="auto"/>
            <w:vAlign w:val="center"/>
          </w:tcPr>
          <w:p w:rsidR="009F665B" w:rsidRPr="009F665B" w:rsidRDefault="009F665B" w:rsidP="009F665B">
            <w:pPr>
              <w:jc w:val="center"/>
              <w:rPr>
                <w:sz w:val="18"/>
                <w:szCs w:val="18"/>
              </w:rPr>
            </w:pP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sz w:val="18"/>
                <w:szCs w:val="18"/>
              </w:rPr>
            </w:pPr>
            <w:r w:rsidRPr="009F665B">
              <w:rPr>
                <w:b/>
                <w:bCs/>
                <w:sz w:val="18"/>
                <w:szCs w:val="18"/>
              </w:rPr>
              <w:lastRenderedPageBreak/>
              <w:t>934 1 16 00000 00 0000 000</w:t>
            </w:r>
          </w:p>
        </w:tc>
        <w:tc>
          <w:tcPr>
            <w:tcW w:w="4231"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Штрафы, санкции, возмещение ущерба</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0,0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7,8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center"/>
              <w:rPr>
                <w:b/>
                <w:bCs/>
                <w:sz w:val="18"/>
                <w:szCs w:val="18"/>
              </w:rPr>
            </w:pP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934 1 16 02000 02 0000 140</w:t>
            </w:r>
          </w:p>
        </w:tc>
        <w:tc>
          <w:tcPr>
            <w:tcW w:w="4231"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0</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6,5</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sz w:val="18"/>
                <w:szCs w:val="18"/>
              </w:rPr>
            </w:pPr>
            <w:r w:rsidRPr="009F665B">
              <w:rPr>
                <w:sz w:val="18"/>
                <w:szCs w:val="18"/>
              </w:rPr>
              <w:t>934 1 16 07000 00 0000 140</w:t>
            </w:r>
          </w:p>
        </w:tc>
        <w:tc>
          <w:tcPr>
            <w:tcW w:w="4231"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0</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1,3</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sz w:val="18"/>
                <w:szCs w:val="18"/>
              </w:rPr>
            </w:pP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934 1 17 00000 00 0000 000</w:t>
            </w:r>
          </w:p>
        </w:tc>
        <w:tc>
          <w:tcPr>
            <w:tcW w:w="4231"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sz w:val="18"/>
                <w:szCs w:val="18"/>
              </w:rPr>
            </w:pPr>
            <w:r w:rsidRPr="009F665B">
              <w:rPr>
                <w:b/>
                <w:bCs/>
                <w:sz w:val="18"/>
                <w:szCs w:val="18"/>
              </w:rPr>
              <w:t>Прочие неналоговые доходы</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76,5  </w:t>
            </w:r>
          </w:p>
        </w:tc>
        <w:tc>
          <w:tcPr>
            <w:tcW w:w="1142" w:type="dxa"/>
            <w:tcBorders>
              <w:top w:val="single" w:sz="8" w:space="0" w:color="auto"/>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0,4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0,5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934 1 17 05050 10 0000 180</w:t>
            </w:r>
          </w:p>
        </w:tc>
        <w:tc>
          <w:tcPr>
            <w:tcW w:w="4231"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both"/>
              <w:rPr>
                <w:sz w:val="18"/>
                <w:szCs w:val="18"/>
              </w:rPr>
            </w:pPr>
            <w:r w:rsidRPr="009F665B">
              <w:rPr>
                <w:sz w:val="18"/>
                <w:szCs w:val="18"/>
              </w:rPr>
              <w:t>Прочие неналоговые доходы бюджетов поселений</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76,5</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0,4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0,5  </w:t>
            </w: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center"/>
              <w:rPr>
                <w:b/>
                <w:bCs/>
                <w:i/>
                <w:iCs/>
                <w:color w:val="000000"/>
                <w:sz w:val="18"/>
                <w:szCs w:val="18"/>
              </w:rPr>
            </w:pPr>
            <w:r w:rsidRPr="009F665B">
              <w:rPr>
                <w:b/>
                <w:bCs/>
                <w:i/>
                <w:iCs/>
                <w:color w:val="000000"/>
                <w:sz w:val="18"/>
                <w:szCs w:val="18"/>
              </w:rPr>
              <w:t xml:space="preserve"> 2 02 00000 00 0000 000</w:t>
            </w:r>
          </w:p>
        </w:tc>
        <w:tc>
          <w:tcPr>
            <w:tcW w:w="4231"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both"/>
              <w:rPr>
                <w:b/>
                <w:bCs/>
                <w:i/>
                <w:iCs/>
                <w:color w:val="000000"/>
                <w:sz w:val="18"/>
                <w:szCs w:val="18"/>
              </w:rPr>
            </w:pPr>
            <w:r w:rsidRPr="009F665B">
              <w:rPr>
                <w:b/>
                <w:bCs/>
                <w:i/>
                <w:iCs/>
                <w:color w:val="000000"/>
                <w:sz w:val="18"/>
                <w:szCs w:val="18"/>
              </w:rPr>
              <w:t>Безвозмездные поступления</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i/>
                <w:iCs/>
                <w:color w:val="000000"/>
                <w:sz w:val="18"/>
                <w:szCs w:val="18"/>
              </w:rPr>
            </w:pPr>
            <w:r w:rsidRPr="009F665B">
              <w:rPr>
                <w:b/>
                <w:bCs/>
                <w:i/>
                <w:iCs/>
                <w:color w:val="000000"/>
                <w:sz w:val="18"/>
                <w:szCs w:val="18"/>
              </w:rPr>
              <w:t xml:space="preserve">19 499,6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i/>
                <w:iCs/>
                <w:color w:val="000000"/>
                <w:sz w:val="18"/>
                <w:szCs w:val="18"/>
              </w:rPr>
            </w:pPr>
            <w:r w:rsidRPr="009F665B">
              <w:rPr>
                <w:b/>
                <w:bCs/>
                <w:i/>
                <w:iCs/>
                <w:color w:val="000000"/>
                <w:sz w:val="18"/>
                <w:szCs w:val="18"/>
              </w:rPr>
              <w:t xml:space="preserve">19 337,7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i/>
                <w:iCs/>
                <w:color w:val="000000"/>
                <w:sz w:val="18"/>
                <w:szCs w:val="18"/>
              </w:rPr>
            </w:pPr>
            <w:r w:rsidRPr="009F665B">
              <w:rPr>
                <w:b/>
                <w:bCs/>
                <w:i/>
                <w:iCs/>
                <w:color w:val="000000"/>
                <w:sz w:val="18"/>
                <w:szCs w:val="18"/>
              </w:rPr>
              <w:t>99,2</w:t>
            </w:r>
          </w:p>
        </w:tc>
      </w:tr>
      <w:tr w:rsidR="009F665B" w:rsidRPr="009F665B" w:rsidTr="00811415">
        <w:trPr>
          <w:trHeight w:val="20"/>
        </w:trPr>
        <w:tc>
          <w:tcPr>
            <w:tcW w:w="29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2 02 01000 00 0000 000</w:t>
            </w:r>
          </w:p>
        </w:tc>
        <w:tc>
          <w:tcPr>
            <w:tcW w:w="4231"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both"/>
              <w:rPr>
                <w:b/>
                <w:bCs/>
                <w:color w:val="000000"/>
                <w:sz w:val="18"/>
                <w:szCs w:val="18"/>
              </w:rPr>
            </w:pPr>
            <w:r w:rsidRPr="009F665B">
              <w:rPr>
                <w:b/>
                <w:bCs/>
                <w:color w:val="000000"/>
                <w:sz w:val="18"/>
                <w:szCs w:val="18"/>
              </w:rPr>
              <w:t>Дотация</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4 751,7  </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4 751,7  </w:t>
            </w:r>
          </w:p>
        </w:tc>
        <w:tc>
          <w:tcPr>
            <w:tcW w:w="858"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i/>
                <w:iCs/>
                <w:color w:val="000000"/>
                <w:sz w:val="18"/>
                <w:szCs w:val="18"/>
              </w:rPr>
            </w:pPr>
            <w:r w:rsidRPr="009F665B">
              <w:rPr>
                <w:b/>
                <w:bCs/>
                <w:i/>
                <w:iCs/>
                <w:color w:val="000000"/>
                <w:sz w:val="18"/>
                <w:szCs w:val="18"/>
              </w:rPr>
              <w:t>100,0</w:t>
            </w:r>
          </w:p>
        </w:tc>
      </w:tr>
      <w:tr w:rsidR="009F665B" w:rsidRPr="009F665B" w:rsidTr="00811415">
        <w:trPr>
          <w:trHeight w:val="20"/>
        </w:trPr>
        <w:tc>
          <w:tcPr>
            <w:tcW w:w="2999" w:type="dxa"/>
            <w:tcBorders>
              <w:top w:val="nil"/>
              <w:left w:val="single" w:sz="8" w:space="0" w:color="auto"/>
              <w:bottom w:val="nil"/>
              <w:right w:val="single" w:sz="8"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2 02 15001 10 0000 150</w:t>
            </w:r>
          </w:p>
        </w:tc>
        <w:tc>
          <w:tcPr>
            <w:tcW w:w="4231" w:type="dxa"/>
            <w:tcBorders>
              <w:top w:val="nil"/>
              <w:left w:val="nil"/>
              <w:bottom w:val="nil"/>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Дотации бюджетам сельских поселений на выравнивание бюджетной обеспеченности</w:t>
            </w:r>
          </w:p>
        </w:tc>
        <w:tc>
          <w:tcPr>
            <w:tcW w:w="1142"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4751,7</w:t>
            </w:r>
          </w:p>
        </w:tc>
        <w:tc>
          <w:tcPr>
            <w:tcW w:w="1142" w:type="dxa"/>
            <w:tcBorders>
              <w:top w:val="single" w:sz="4" w:space="0" w:color="auto"/>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4751,7</w:t>
            </w:r>
          </w:p>
        </w:tc>
        <w:tc>
          <w:tcPr>
            <w:tcW w:w="858" w:type="dxa"/>
            <w:tcBorders>
              <w:top w:val="nil"/>
              <w:left w:val="nil"/>
              <w:bottom w:val="nil"/>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2 02 03000 00 0000 000</w:t>
            </w:r>
          </w:p>
        </w:tc>
        <w:tc>
          <w:tcPr>
            <w:tcW w:w="4231"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both"/>
              <w:rPr>
                <w:b/>
                <w:bCs/>
                <w:color w:val="000000"/>
                <w:sz w:val="18"/>
                <w:szCs w:val="18"/>
              </w:rPr>
            </w:pPr>
            <w:r w:rsidRPr="009F665B">
              <w:rPr>
                <w:b/>
                <w:bCs/>
                <w:color w:val="000000"/>
                <w:sz w:val="18"/>
                <w:szCs w:val="18"/>
              </w:rPr>
              <w:t>Субвенции бюджетам субъектов Российской Федерации и муниципальных образований</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2 242,2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2 242,2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i/>
                <w:iCs/>
                <w:color w:val="000000"/>
                <w:sz w:val="18"/>
                <w:szCs w:val="18"/>
              </w:rPr>
            </w:pPr>
            <w:r w:rsidRPr="009F665B">
              <w:rPr>
                <w:b/>
                <w:bCs/>
                <w:i/>
                <w:iCs/>
                <w:color w:val="000000"/>
                <w:sz w:val="18"/>
                <w:szCs w:val="18"/>
              </w:rPr>
              <w:t>100,0</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2 02 35082 10 0000 150</w:t>
            </w:r>
          </w:p>
        </w:tc>
        <w:tc>
          <w:tcPr>
            <w:tcW w:w="4231"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1878,9</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1878,9</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2 02 35118 10 0000 150</w:t>
            </w:r>
          </w:p>
        </w:tc>
        <w:tc>
          <w:tcPr>
            <w:tcW w:w="4231"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363,3</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363,3</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A349C7"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tcPr>
          <w:p w:rsidR="00A349C7" w:rsidRPr="009F665B" w:rsidRDefault="00A349C7" w:rsidP="009F665B">
            <w:pPr>
              <w:jc w:val="center"/>
              <w:rPr>
                <w:color w:val="000000"/>
                <w:sz w:val="18"/>
                <w:szCs w:val="18"/>
              </w:rPr>
            </w:pPr>
          </w:p>
        </w:tc>
        <w:tc>
          <w:tcPr>
            <w:tcW w:w="4231" w:type="dxa"/>
            <w:tcBorders>
              <w:top w:val="single" w:sz="4" w:space="0" w:color="auto"/>
              <w:left w:val="nil"/>
              <w:bottom w:val="nil"/>
              <w:right w:val="single" w:sz="4" w:space="0" w:color="auto"/>
            </w:tcBorders>
            <w:shd w:val="clear" w:color="auto" w:fill="auto"/>
            <w:vAlign w:val="center"/>
          </w:tcPr>
          <w:p w:rsidR="00A349C7" w:rsidRPr="009F665B" w:rsidRDefault="00A349C7" w:rsidP="009F665B">
            <w:pPr>
              <w:jc w:val="both"/>
              <w:rPr>
                <w:color w:val="000000"/>
                <w:sz w:val="18"/>
                <w:szCs w:val="18"/>
              </w:rPr>
            </w:pPr>
          </w:p>
        </w:tc>
        <w:tc>
          <w:tcPr>
            <w:tcW w:w="1142" w:type="dxa"/>
            <w:tcBorders>
              <w:top w:val="single" w:sz="4" w:space="0" w:color="auto"/>
              <w:left w:val="nil"/>
              <w:bottom w:val="nil"/>
              <w:right w:val="single" w:sz="4" w:space="0" w:color="auto"/>
            </w:tcBorders>
            <w:shd w:val="clear" w:color="auto" w:fill="auto"/>
            <w:vAlign w:val="center"/>
          </w:tcPr>
          <w:p w:rsidR="00A349C7" w:rsidRPr="009F665B" w:rsidRDefault="00A349C7" w:rsidP="009F665B">
            <w:pPr>
              <w:jc w:val="right"/>
              <w:rPr>
                <w:sz w:val="18"/>
                <w:szCs w:val="18"/>
              </w:rPr>
            </w:pPr>
          </w:p>
        </w:tc>
        <w:tc>
          <w:tcPr>
            <w:tcW w:w="1142" w:type="dxa"/>
            <w:tcBorders>
              <w:top w:val="single" w:sz="4" w:space="0" w:color="auto"/>
              <w:left w:val="nil"/>
              <w:bottom w:val="nil"/>
              <w:right w:val="single" w:sz="4" w:space="0" w:color="auto"/>
            </w:tcBorders>
            <w:shd w:val="clear" w:color="auto" w:fill="auto"/>
            <w:vAlign w:val="center"/>
          </w:tcPr>
          <w:p w:rsidR="00A349C7" w:rsidRPr="009F665B" w:rsidRDefault="00A349C7" w:rsidP="009F665B">
            <w:pPr>
              <w:jc w:val="right"/>
              <w:rPr>
                <w:sz w:val="18"/>
                <w:szCs w:val="18"/>
              </w:rPr>
            </w:pPr>
          </w:p>
        </w:tc>
        <w:tc>
          <w:tcPr>
            <w:tcW w:w="858" w:type="dxa"/>
            <w:tcBorders>
              <w:top w:val="single" w:sz="4" w:space="0" w:color="auto"/>
              <w:left w:val="nil"/>
              <w:bottom w:val="nil"/>
              <w:right w:val="single" w:sz="4" w:space="0" w:color="auto"/>
            </w:tcBorders>
            <w:shd w:val="clear" w:color="auto" w:fill="auto"/>
            <w:vAlign w:val="center"/>
          </w:tcPr>
          <w:p w:rsidR="00A349C7" w:rsidRPr="009F665B" w:rsidRDefault="00A349C7" w:rsidP="009F665B">
            <w:pPr>
              <w:jc w:val="right"/>
              <w:rPr>
                <w:color w:val="000000"/>
                <w:sz w:val="18"/>
                <w:szCs w:val="18"/>
              </w:rPr>
            </w:pPr>
          </w:p>
        </w:tc>
      </w:tr>
      <w:tr w:rsidR="009F665B" w:rsidRPr="009F665B" w:rsidTr="00811415">
        <w:trPr>
          <w:trHeight w:val="20"/>
        </w:trPr>
        <w:tc>
          <w:tcPr>
            <w:tcW w:w="299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2 02 29999 00 0000 150</w:t>
            </w:r>
          </w:p>
        </w:tc>
        <w:tc>
          <w:tcPr>
            <w:tcW w:w="4231"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both"/>
              <w:rPr>
                <w:b/>
                <w:bCs/>
                <w:color w:val="000000"/>
                <w:sz w:val="18"/>
                <w:szCs w:val="18"/>
              </w:rPr>
            </w:pPr>
            <w:r w:rsidRPr="009F665B">
              <w:rPr>
                <w:b/>
                <w:bCs/>
                <w:color w:val="000000"/>
                <w:sz w:val="18"/>
                <w:szCs w:val="18"/>
              </w:rPr>
              <w:t>Прочие субсидии</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6 195,5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6 192,6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i/>
                <w:iCs/>
                <w:color w:val="000000"/>
                <w:sz w:val="18"/>
                <w:szCs w:val="18"/>
              </w:rPr>
            </w:pPr>
            <w:r w:rsidRPr="009F665B">
              <w:rPr>
                <w:b/>
                <w:bCs/>
                <w:i/>
                <w:iCs/>
                <w:color w:val="000000"/>
                <w:sz w:val="18"/>
                <w:szCs w:val="18"/>
              </w:rPr>
              <w:t>100,0</w:t>
            </w: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2 02 2999 10 0000 150</w:t>
            </w:r>
          </w:p>
        </w:tc>
        <w:tc>
          <w:tcPr>
            <w:tcW w:w="4231"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МО «Город Томск», МО «Городской округ ЗАТО Северск ТО»</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2 02 2999 10 0000 150</w:t>
            </w:r>
          </w:p>
        </w:tc>
        <w:tc>
          <w:tcPr>
            <w:tcW w:w="4231"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обеспечение условий для развития физической культуры и массового спорта в рамках регионального проекта «Спорт – норма жизни»</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2 02 2999 10 0000 150</w:t>
            </w:r>
          </w:p>
        </w:tc>
        <w:tc>
          <w:tcPr>
            <w:tcW w:w="4231"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уплату налога на имущество, находящееся в муниципальной собственности поселения</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560,1</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560,1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2 02 2999 10 0000 150</w:t>
            </w:r>
          </w:p>
        </w:tc>
        <w:tc>
          <w:tcPr>
            <w:tcW w:w="4231"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858"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2 02 2999 10 0000 150</w:t>
            </w:r>
          </w:p>
        </w:tc>
        <w:tc>
          <w:tcPr>
            <w:tcW w:w="4231"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264,4</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261,5</w:t>
            </w:r>
          </w:p>
        </w:tc>
        <w:tc>
          <w:tcPr>
            <w:tcW w:w="858" w:type="dxa"/>
            <w:tcBorders>
              <w:top w:val="single" w:sz="4" w:space="0" w:color="auto"/>
              <w:left w:val="single" w:sz="4" w:space="0" w:color="auto"/>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98,9  </w:t>
            </w:r>
          </w:p>
        </w:tc>
      </w:tr>
      <w:tr w:rsidR="009F665B" w:rsidRPr="009F665B" w:rsidTr="00811415">
        <w:trPr>
          <w:trHeight w:val="20"/>
        </w:trPr>
        <w:tc>
          <w:tcPr>
            <w:tcW w:w="299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2 02 04999 10  0000 000</w:t>
            </w:r>
          </w:p>
        </w:tc>
        <w:tc>
          <w:tcPr>
            <w:tcW w:w="4231" w:type="dxa"/>
            <w:tcBorders>
              <w:top w:val="nil"/>
              <w:left w:val="nil"/>
              <w:bottom w:val="single" w:sz="8" w:space="0" w:color="auto"/>
              <w:right w:val="single" w:sz="4" w:space="0" w:color="auto"/>
            </w:tcBorders>
            <w:shd w:val="clear" w:color="auto" w:fill="auto"/>
            <w:vAlign w:val="center"/>
            <w:hideMark/>
          </w:tcPr>
          <w:p w:rsidR="009F665B" w:rsidRPr="009F665B" w:rsidRDefault="009F665B" w:rsidP="009F665B">
            <w:pPr>
              <w:jc w:val="both"/>
              <w:rPr>
                <w:b/>
                <w:bCs/>
                <w:color w:val="000000"/>
                <w:sz w:val="18"/>
                <w:szCs w:val="18"/>
              </w:rPr>
            </w:pPr>
            <w:r w:rsidRPr="009F665B">
              <w:rPr>
                <w:b/>
                <w:bCs/>
                <w:color w:val="000000"/>
                <w:sz w:val="18"/>
                <w:szCs w:val="18"/>
              </w:rPr>
              <w:t>Иные межбюджетные трансферты</w:t>
            </w:r>
          </w:p>
        </w:tc>
        <w:tc>
          <w:tcPr>
            <w:tcW w:w="1142" w:type="dxa"/>
            <w:tcBorders>
              <w:top w:val="nil"/>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6 310,2  </w:t>
            </w:r>
          </w:p>
        </w:tc>
        <w:tc>
          <w:tcPr>
            <w:tcW w:w="1142" w:type="dxa"/>
            <w:tcBorders>
              <w:top w:val="nil"/>
              <w:left w:val="nil"/>
              <w:bottom w:val="single" w:sz="8" w:space="0" w:color="auto"/>
              <w:right w:val="single" w:sz="4"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6 151,2  </w:t>
            </w:r>
          </w:p>
        </w:tc>
        <w:tc>
          <w:tcPr>
            <w:tcW w:w="858" w:type="dxa"/>
            <w:tcBorders>
              <w:top w:val="single" w:sz="8"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 xml:space="preserve">97,5  </w:t>
            </w:r>
          </w:p>
        </w:tc>
      </w:tr>
      <w:tr w:rsidR="009F665B" w:rsidRPr="009F665B" w:rsidTr="00811415">
        <w:trPr>
          <w:trHeight w:val="20"/>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 xml:space="preserve">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организации культуры </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1 041,6</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1 041,6</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повышение оплаты труда работникам местного самоуправления</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401,1</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401,1</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капитальный ремонт и (или) ремонт объектов коммунального хозяйства</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2 955,4</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2 955,4</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 xml:space="preserve">На развитие культурно-досуговой и </w:t>
            </w:r>
            <w:r w:rsidRPr="009F665B">
              <w:rPr>
                <w:color w:val="000000"/>
                <w:sz w:val="18"/>
                <w:szCs w:val="18"/>
              </w:rPr>
              <w:lastRenderedPageBreak/>
              <w:t xml:space="preserve">профессиональной деятельности, направленной на творческую самореализацию населения Томского района  </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lastRenderedPageBreak/>
              <w:t>280,0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280,0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lastRenderedPageBreak/>
              <w:t>2 02 04999 10 0000 150</w:t>
            </w:r>
          </w:p>
        </w:tc>
        <w:tc>
          <w:tcPr>
            <w:tcW w:w="423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повышение качества жизни граждан старшего поколения Томского района</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25,0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0,0  </w:t>
            </w:r>
          </w:p>
        </w:tc>
      </w:tr>
      <w:tr w:rsidR="009F665B" w:rsidRPr="009F665B" w:rsidTr="00811415">
        <w:trPr>
          <w:trHeight w:val="20"/>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обеспечение и развитие укрепления материально-технической базы МАКУ ССДК</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1142" w:type="dxa"/>
            <w:tcBorders>
              <w:top w:val="single" w:sz="4" w:space="0" w:color="auto"/>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аварийно-восстановительные работы на скважине водоснабжения в д. Нелюбино, ул. Рабочая 71г Зоркальцевского сельского поселения</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аварийно-восстановительные работы на скважине водоснабжения по ул. Южная, 13 с. Зоркальцево Зоркальцевского сельского поселения</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120,0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120,0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аварийно-восстановительные работы на локальных очистных сооружениях в п. Кайдаловка мкр. «Серебряный бор»</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120,0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120,0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осуществление выплаты единовременного характера Пащенко Татьяне Николаевне</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Уведомление Управления по культуре, спорту, молодежной политике и туризму  Администрации Томского района 342 от 30.06.2023г. на укрепление МТБ ФНР</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осуществление выплаты единовременного характера Жилукевич Алине Доминиковне</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w:t>
            </w:r>
          </w:p>
        </w:tc>
        <w:tc>
          <w:tcPr>
            <w:tcW w:w="1142" w:type="dxa"/>
            <w:tcBorders>
              <w:top w:val="nil"/>
              <w:left w:val="nil"/>
              <w:bottom w:val="single" w:sz="8" w:space="0" w:color="auto"/>
              <w:right w:val="single" w:sz="8"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приобретение элементов детской площадки</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134,0  </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0,0  </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0,0  </w:t>
            </w:r>
          </w:p>
        </w:tc>
      </w:tr>
      <w:tr w:rsidR="009F665B" w:rsidRPr="009F665B" w:rsidTr="00811415">
        <w:trPr>
          <w:trHeight w:val="20"/>
        </w:trPr>
        <w:tc>
          <w:tcPr>
            <w:tcW w:w="2999"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проведение теплоизоляционных работ на участке тепловой сети в д. Нелюбино в районе ул. Мира. 5</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1142"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2999"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2 02 04999 10 0000 150</w:t>
            </w:r>
          </w:p>
        </w:tc>
        <w:tc>
          <w:tcPr>
            <w:tcW w:w="4231" w:type="dxa"/>
            <w:tcBorders>
              <w:top w:val="nil"/>
              <w:left w:val="single" w:sz="8" w:space="0" w:color="auto"/>
              <w:bottom w:val="single" w:sz="8" w:space="0" w:color="auto"/>
              <w:right w:val="single" w:sz="8" w:space="0" w:color="auto"/>
            </w:tcBorders>
            <w:shd w:val="clear" w:color="auto" w:fill="auto"/>
            <w:vAlign w:val="center"/>
            <w:hideMark/>
          </w:tcPr>
          <w:p w:rsidR="009F665B" w:rsidRPr="009F665B" w:rsidRDefault="009F665B" w:rsidP="009F665B">
            <w:pPr>
              <w:jc w:val="both"/>
              <w:rPr>
                <w:color w:val="000000"/>
                <w:sz w:val="18"/>
                <w:szCs w:val="18"/>
              </w:rPr>
            </w:pPr>
            <w:r w:rsidRPr="009F665B">
              <w:rPr>
                <w:color w:val="000000"/>
                <w:sz w:val="18"/>
                <w:szCs w:val="18"/>
              </w:rPr>
              <w:t>На аварийно-восстановительные работы на скважине в д. Поросино, ул. Клубная Зоркальцевского сельского поселения</w:t>
            </w:r>
          </w:p>
        </w:tc>
        <w:tc>
          <w:tcPr>
            <w:tcW w:w="1142" w:type="dxa"/>
            <w:tcBorders>
              <w:top w:val="nil"/>
              <w:left w:val="single" w:sz="4" w:space="0" w:color="auto"/>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126,0  </w:t>
            </w:r>
          </w:p>
        </w:tc>
        <w:tc>
          <w:tcPr>
            <w:tcW w:w="1142"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126,0  </w:t>
            </w:r>
          </w:p>
        </w:tc>
        <w:tc>
          <w:tcPr>
            <w:tcW w:w="858" w:type="dxa"/>
            <w:tcBorders>
              <w:top w:val="nil"/>
              <w:left w:val="nil"/>
              <w:bottom w:val="nil"/>
              <w:right w:val="single" w:sz="4" w:space="0" w:color="auto"/>
            </w:tcBorders>
            <w:shd w:val="clear" w:color="auto" w:fill="auto"/>
            <w:vAlign w:val="center"/>
            <w:hideMark/>
          </w:tcPr>
          <w:p w:rsidR="009F665B" w:rsidRPr="009F665B" w:rsidRDefault="009F665B" w:rsidP="009F665B">
            <w:pPr>
              <w:jc w:val="right"/>
              <w:rPr>
                <w:sz w:val="18"/>
                <w:szCs w:val="18"/>
              </w:rPr>
            </w:pPr>
            <w:r w:rsidRPr="009F665B">
              <w:rPr>
                <w:sz w:val="18"/>
                <w:szCs w:val="18"/>
              </w:rPr>
              <w:t xml:space="preserve">100,0  </w:t>
            </w:r>
          </w:p>
        </w:tc>
      </w:tr>
      <w:tr w:rsidR="009F665B" w:rsidRPr="009F665B" w:rsidTr="00811415">
        <w:trPr>
          <w:trHeight w:val="20"/>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ВСЕГО  ДОХОДОВ за 2023 год</w:t>
            </w:r>
          </w:p>
        </w:tc>
        <w:tc>
          <w:tcPr>
            <w:tcW w:w="1142" w:type="dxa"/>
            <w:tcBorders>
              <w:top w:val="single" w:sz="8" w:space="0" w:color="auto"/>
              <w:left w:val="nil"/>
              <w:bottom w:val="single" w:sz="8" w:space="0" w:color="auto"/>
              <w:right w:val="nil"/>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58 284,5</w:t>
            </w:r>
          </w:p>
        </w:tc>
        <w:tc>
          <w:tcPr>
            <w:tcW w:w="1142" w:type="dxa"/>
            <w:tcBorders>
              <w:top w:val="single" w:sz="8" w:space="0" w:color="auto"/>
              <w:left w:val="single" w:sz="8" w:space="0" w:color="auto"/>
              <w:bottom w:val="single" w:sz="8" w:space="0" w:color="auto"/>
              <w:right w:val="nil"/>
            </w:tcBorders>
            <w:shd w:val="clear" w:color="auto" w:fill="auto"/>
            <w:vAlign w:val="center"/>
            <w:hideMark/>
          </w:tcPr>
          <w:p w:rsidR="009F665B" w:rsidRPr="009F665B" w:rsidRDefault="009F665B" w:rsidP="009F665B">
            <w:pPr>
              <w:jc w:val="right"/>
              <w:rPr>
                <w:b/>
                <w:bCs/>
                <w:color w:val="000000"/>
                <w:sz w:val="18"/>
                <w:szCs w:val="18"/>
              </w:rPr>
            </w:pPr>
            <w:r w:rsidRPr="009F665B">
              <w:rPr>
                <w:b/>
                <w:bCs/>
                <w:color w:val="000000"/>
                <w:sz w:val="18"/>
                <w:szCs w:val="18"/>
              </w:rPr>
              <w:t>57 764,7</w:t>
            </w:r>
          </w:p>
        </w:tc>
        <w:tc>
          <w:tcPr>
            <w:tcW w:w="85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F665B" w:rsidRPr="009F665B" w:rsidRDefault="009F665B" w:rsidP="009F665B">
            <w:pPr>
              <w:jc w:val="right"/>
              <w:rPr>
                <w:b/>
                <w:bCs/>
                <w:sz w:val="18"/>
                <w:szCs w:val="18"/>
              </w:rPr>
            </w:pPr>
            <w:r w:rsidRPr="009F665B">
              <w:rPr>
                <w:b/>
                <w:bCs/>
                <w:sz w:val="18"/>
                <w:szCs w:val="18"/>
              </w:rPr>
              <w:t xml:space="preserve">99,1  </w:t>
            </w:r>
          </w:p>
        </w:tc>
      </w:tr>
    </w:tbl>
    <w:p w:rsidR="009F665B" w:rsidRPr="009F665B" w:rsidRDefault="009F665B" w:rsidP="00A349C7">
      <w:pPr>
        <w:rPr>
          <w:sz w:val="18"/>
          <w:szCs w:val="18"/>
          <w:highlight w:val="yellow"/>
        </w:rPr>
      </w:pPr>
    </w:p>
    <w:p w:rsidR="00A349C7" w:rsidRDefault="00A349C7" w:rsidP="00A349C7">
      <w:pPr>
        <w:ind w:left="6237"/>
        <w:rPr>
          <w:sz w:val="18"/>
          <w:szCs w:val="18"/>
        </w:rPr>
      </w:pPr>
      <w:r>
        <w:rPr>
          <w:sz w:val="18"/>
          <w:szCs w:val="18"/>
        </w:rPr>
        <w:t xml:space="preserve"> </w:t>
      </w:r>
      <w:r w:rsidR="009F665B" w:rsidRPr="009F665B">
        <w:rPr>
          <w:sz w:val="18"/>
          <w:szCs w:val="18"/>
        </w:rPr>
        <w:t>Приложение № 2 к решению Совета № 23.1</w:t>
      </w:r>
    </w:p>
    <w:p w:rsidR="00A349C7" w:rsidRDefault="009F665B" w:rsidP="00A349C7">
      <w:pPr>
        <w:ind w:left="6237"/>
        <w:rPr>
          <w:sz w:val="18"/>
          <w:szCs w:val="18"/>
        </w:rPr>
      </w:pPr>
      <w:r w:rsidRPr="009F665B">
        <w:rPr>
          <w:sz w:val="18"/>
          <w:szCs w:val="18"/>
        </w:rPr>
        <w:t xml:space="preserve"> от «23» мая 2024г. об утверждении отчета</w:t>
      </w:r>
      <w:r w:rsidR="00A349C7">
        <w:rPr>
          <w:sz w:val="18"/>
          <w:szCs w:val="18"/>
        </w:rPr>
        <w:t xml:space="preserve"> </w:t>
      </w:r>
    </w:p>
    <w:p w:rsidR="009F665B" w:rsidRPr="00EE1996" w:rsidRDefault="009F665B" w:rsidP="00A349C7">
      <w:pPr>
        <w:ind w:left="6237"/>
        <w:rPr>
          <w:sz w:val="18"/>
          <w:szCs w:val="18"/>
        </w:rPr>
      </w:pPr>
      <w:r w:rsidRPr="009F665B">
        <w:rPr>
          <w:sz w:val="18"/>
          <w:szCs w:val="18"/>
        </w:rPr>
        <w:t xml:space="preserve"> об исполнении бюджета ЗСП за 2023 год</w:t>
      </w:r>
    </w:p>
    <w:p w:rsidR="009F665B" w:rsidRPr="009F665B" w:rsidRDefault="009F665B" w:rsidP="009F665B">
      <w:pPr>
        <w:jc w:val="center"/>
        <w:rPr>
          <w:b/>
          <w:sz w:val="18"/>
          <w:szCs w:val="18"/>
        </w:rPr>
      </w:pPr>
      <w:r w:rsidRPr="009F665B">
        <w:rPr>
          <w:b/>
          <w:sz w:val="18"/>
          <w:szCs w:val="18"/>
        </w:rPr>
        <w:t>ОТЧЕТ</w:t>
      </w:r>
    </w:p>
    <w:p w:rsidR="009F665B" w:rsidRPr="009F665B" w:rsidRDefault="009F665B" w:rsidP="009F665B">
      <w:pPr>
        <w:jc w:val="center"/>
        <w:rPr>
          <w:b/>
          <w:sz w:val="18"/>
          <w:szCs w:val="18"/>
        </w:rPr>
      </w:pPr>
      <w:r w:rsidRPr="009F665B">
        <w:rPr>
          <w:b/>
          <w:sz w:val="18"/>
          <w:szCs w:val="18"/>
        </w:rPr>
        <w:t>об исполнении расходов бюджета</w:t>
      </w:r>
    </w:p>
    <w:p w:rsidR="009F665B" w:rsidRPr="009F665B" w:rsidRDefault="009F665B" w:rsidP="009F665B">
      <w:pPr>
        <w:jc w:val="center"/>
        <w:rPr>
          <w:b/>
          <w:sz w:val="18"/>
          <w:szCs w:val="18"/>
        </w:rPr>
      </w:pPr>
      <w:r w:rsidRPr="009F665B">
        <w:rPr>
          <w:b/>
          <w:sz w:val="18"/>
          <w:szCs w:val="18"/>
        </w:rPr>
        <w:t>Зоркальцевского сельского поселения</w:t>
      </w:r>
    </w:p>
    <w:p w:rsidR="009F665B" w:rsidRPr="009F665B" w:rsidRDefault="009F665B" w:rsidP="009F665B">
      <w:pPr>
        <w:jc w:val="center"/>
        <w:rPr>
          <w:b/>
          <w:sz w:val="18"/>
          <w:szCs w:val="18"/>
        </w:rPr>
      </w:pPr>
      <w:r w:rsidRPr="009F665B">
        <w:rPr>
          <w:b/>
          <w:sz w:val="18"/>
          <w:szCs w:val="18"/>
        </w:rPr>
        <w:t>по ведомственной структуре расходов</w:t>
      </w:r>
    </w:p>
    <w:p w:rsidR="009F665B" w:rsidRPr="009F665B" w:rsidRDefault="009F665B" w:rsidP="009F665B">
      <w:pPr>
        <w:jc w:val="center"/>
        <w:rPr>
          <w:b/>
          <w:sz w:val="18"/>
          <w:szCs w:val="18"/>
        </w:rPr>
      </w:pPr>
      <w:r w:rsidRPr="009F665B">
        <w:rPr>
          <w:b/>
          <w:sz w:val="18"/>
          <w:szCs w:val="18"/>
        </w:rPr>
        <w:t>за 2023 год</w:t>
      </w:r>
    </w:p>
    <w:p w:rsidR="009F665B" w:rsidRPr="009F665B" w:rsidRDefault="009F665B" w:rsidP="009F665B">
      <w:pPr>
        <w:ind w:right="111"/>
        <w:jc w:val="right"/>
        <w:rPr>
          <w:sz w:val="18"/>
          <w:szCs w:val="18"/>
        </w:rPr>
      </w:pPr>
      <w:r w:rsidRPr="009F665B">
        <w:rPr>
          <w:sz w:val="18"/>
          <w:szCs w:val="18"/>
        </w:rPr>
        <w:t>(тыс. руб.)</w:t>
      </w:r>
    </w:p>
    <w:tbl>
      <w:tblPr>
        <w:tblW w:w="10364" w:type="dxa"/>
        <w:tblInd w:w="113" w:type="dxa"/>
        <w:tblLook w:val="04A0" w:firstRow="1" w:lastRow="0" w:firstColumn="1" w:lastColumn="0" w:noHBand="0" w:noVBand="1"/>
      </w:tblPr>
      <w:tblGrid>
        <w:gridCol w:w="5098"/>
        <w:gridCol w:w="816"/>
        <w:gridCol w:w="858"/>
        <w:gridCol w:w="1388"/>
        <w:gridCol w:w="1307"/>
        <w:gridCol w:w="897"/>
      </w:tblGrid>
      <w:tr w:rsidR="009F665B" w:rsidRPr="009F665B" w:rsidTr="0081141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xml:space="preserve">Наименование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КВСР</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КФСР</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2023 год сумма</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Исполнено</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В С Е Г О</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66467,3</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54297,2</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81,7</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Зоркальцевское сельское  поселение</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66467,3</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54297,2</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81,7</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0102</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1115,1</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1115,1</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0104</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10504,2</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9449,7</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Резервные фонды</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0111</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67,0</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r>
      <w:tr w:rsidR="009F665B" w:rsidRPr="009F665B" w:rsidTr="00811415">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Другие общегосударственные вопросы</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0113</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4484,4</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3792,6</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84,6</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lastRenderedPageBreak/>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0203</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0310</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200,0</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107,5</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53,8</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0409</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7903,9</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5556,1</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70,3</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0412</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500,0</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480,5</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96,1</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Жилищное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0501</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781,5</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386,4</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49,4</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0502</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12540,0</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6797,8</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54,2</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0503</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9613,9</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8341,8</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86,8</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Культура</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0801</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14535,5</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14532,6</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Социальное обеспечение населения</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1003</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25,0</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Охрана семьи и детства</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1004</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1878,9</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1878,9</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Другие вопросы в области социальной политики</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1006</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56,0</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56,0</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Физическая культура</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1101</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366,4</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366,4</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Массовый спорт</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1102</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1060,0</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600,4</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56,6</w:t>
            </w:r>
          </w:p>
        </w:tc>
      </w:tr>
      <w:tr w:rsidR="009F665B" w:rsidRPr="009F665B" w:rsidTr="00811415">
        <w:trPr>
          <w:trHeight w:val="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1403</w:t>
            </w:r>
          </w:p>
        </w:tc>
        <w:tc>
          <w:tcPr>
            <w:tcW w:w="1388"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472,2</w:t>
            </w:r>
          </w:p>
        </w:tc>
        <w:tc>
          <w:tcPr>
            <w:tcW w:w="130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472,2</w:t>
            </w:r>
          </w:p>
        </w:tc>
        <w:tc>
          <w:tcPr>
            <w:tcW w:w="897"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bl>
    <w:p w:rsidR="00DC203D" w:rsidRDefault="00DC203D" w:rsidP="00E9381D">
      <w:pPr>
        <w:ind w:left="5580"/>
        <w:jc w:val="center"/>
        <w:rPr>
          <w:sz w:val="18"/>
          <w:szCs w:val="18"/>
        </w:rPr>
      </w:pPr>
    </w:p>
    <w:p w:rsidR="00DC203D" w:rsidRDefault="00DC203D" w:rsidP="00E9381D">
      <w:pPr>
        <w:rPr>
          <w:sz w:val="18"/>
          <w:szCs w:val="18"/>
        </w:rPr>
      </w:pPr>
    </w:p>
    <w:p w:rsidR="00E9381D" w:rsidRDefault="009F665B" w:rsidP="00E9381D">
      <w:pPr>
        <w:ind w:left="6237"/>
        <w:rPr>
          <w:sz w:val="18"/>
          <w:szCs w:val="18"/>
        </w:rPr>
      </w:pPr>
      <w:r w:rsidRPr="009F665B">
        <w:rPr>
          <w:sz w:val="18"/>
          <w:szCs w:val="18"/>
        </w:rPr>
        <w:t xml:space="preserve">Приложение № 3 к решению Совета № 23.1 </w:t>
      </w:r>
    </w:p>
    <w:p w:rsidR="009F665B" w:rsidRPr="009F665B" w:rsidRDefault="009F665B" w:rsidP="00E9381D">
      <w:pPr>
        <w:ind w:left="6237"/>
        <w:rPr>
          <w:sz w:val="18"/>
          <w:szCs w:val="18"/>
        </w:rPr>
      </w:pPr>
      <w:r w:rsidRPr="009F665B">
        <w:rPr>
          <w:sz w:val="18"/>
          <w:szCs w:val="18"/>
        </w:rPr>
        <w:t>от «23» мая 2024г.об утверждении отчета об исполнении бюджета</w:t>
      </w:r>
      <w:r w:rsidR="00E9381D">
        <w:rPr>
          <w:sz w:val="18"/>
          <w:szCs w:val="18"/>
        </w:rPr>
        <w:t xml:space="preserve"> </w:t>
      </w:r>
      <w:r w:rsidRPr="009F665B">
        <w:rPr>
          <w:sz w:val="18"/>
          <w:szCs w:val="18"/>
        </w:rPr>
        <w:t xml:space="preserve"> ЗСП за 2023 год</w:t>
      </w:r>
    </w:p>
    <w:p w:rsidR="009F665B" w:rsidRPr="009F665B" w:rsidRDefault="009F665B" w:rsidP="009F665B">
      <w:pPr>
        <w:ind w:left="5580"/>
        <w:jc w:val="right"/>
        <w:rPr>
          <w:sz w:val="18"/>
          <w:szCs w:val="18"/>
        </w:rPr>
      </w:pPr>
    </w:p>
    <w:p w:rsidR="009F665B" w:rsidRPr="009F665B" w:rsidRDefault="009F665B" w:rsidP="009F665B">
      <w:pPr>
        <w:jc w:val="center"/>
        <w:rPr>
          <w:b/>
          <w:sz w:val="18"/>
          <w:szCs w:val="18"/>
        </w:rPr>
      </w:pPr>
      <w:r w:rsidRPr="009F665B">
        <w:rPr>
          <w:b/>
          <w:sz w:val="18"/>
          <w:szCs w:val="18"/>
        </w:rPr>
        <w:t>ОТЧЕТ</w:t>
      </w:r>
    </w:p>
    <w:p w:rsidR="009F665B" w:rsidRPr="009F665B" w:rsidRDefault="009F665B" w:rsidP="009F665B">
      <w:pPr>
        <w:jc w:val="center"/>
        <w:rPr>
          <w:b/>
          <w:bCs/>
          <w:sz w:val="18"/>
          <w:szCs w:val="18"/>
        </w:rPr>
      </w:pPr>
      <w:r w:rsidRPr="009F665B">
        <w:rPr>
          <w:b/>
          <w:sz w:val="18"/>
          <w:szCs w:val="18"/>
        </w:rPr>
        <w:t xml:space="preserve">о </w:t>
      </w:r>
      <w:r w:rsidRPr="009F665B">
        <w:rPr>
          <w:b/>
          <w:bCs/>
          <w:sz w:val="18"/>
          <w:szCs w:val="18"/>
        </w:rPr>
        <w:t>бюджетных ассигнованиях по разделам, подразделам, целевым статьям, группам и подгруппам) видов расходов классификации расходов бюджетов в ведомственной структуре расходов</w:t>
      </w:r>
    </w:p>
    <w:p w:rsidR="009F665B" w:rsidRPr="009F665B" w:rsidRDefault="009F665B" w:rsidP="009F665B">
      <w:pPr>
        <w:jc w:val="center"/>
        <w:rPr>
          <w:b/>
          <w:sz w:val="18"/>
          <w:szCs w:val="18"/>
        </w:rPr>
      </w:pPr>
      <w:r w:rsidRPr="009F665B">
        <w:rPr>
          <w:b/>
          <w:bCs/>
          <w:sz w:val="18"/>
          <w:szCs w:val="18"/>
        </w:rPr>
        <w:t xml:space="preserve">бюджета </w:t>
      </w:r>
      <w:r w:rsidRPr="009F665B">
        <w:rPr>
          <w:b/>
          <w:sz w:val="18"/>
          <w:szCs w:val="18"/>
        </w:rPr>
        <w:t>Зоркальцевского сельского поселения</w:t>
      </w:r>
    </w:p>
    <w:p w:rsidR="009F665B" w:rsidRPr="009F665B" w:rsidRDefault="009F665B" w:rsidP="009F665B">
      <w:pPr>
        <w:jc w:val="center"/>
        <w:rPr>
          <w:b/>
          <w:sz w:val="18"/>
          <w:szCs w:val="18"/>
        </w:rPr>
      </w:pPr>
      <w:r w:rsidRPr="009F665B">
        <w:rPr>
          <w:b/>
          <w:sz w:val="18"/>
          <w:szCs w:val="18"/>
        </w:rPr>
        <w:t>за 2023 год</w:t>
      </w:r>
    </w:p>
    <w:p w:rsidR="009F665B" w:rsidRPr="009F665B" w:rsidRDefault="009F665B" w:rsidP="009F665B">
      <w:pPr>
        <w:ind w:right="111"/>
        <w:jc w:val="right"/>
        <w:rPr>
          <w:sz w:val="18"/>
          <w:szCs w:val="18"/>
        </w:rPr>
      </w:pPr>
      <w:r w:rsidRPr="009F665B">
        <w:rPr>
          <w:sz w:val="18"/>
          <w:szCs w:val="18"/>
        </w:rPr>
        <w:t>(тыс. руб.)</w:t>
      </w:r>
    </w:p>
    <w:tbl>
      <w:tblPr>
        <w:tblW w:w="10172" w:type="dxa"/>
        <w:tblInd w:w="113" w:type="dxa"/>
        <w:tblLayout w:type="fixed"/>
        <w:tblLook w:val="04A0" w:firstRow="1" w:lastRow="0" w:firstColumn="1" w:lastColumn="0" w:noHBand="0" w:noVBand="1"/>
      </w:tblPr>
      <w:tblGrid>
        <w:gridCol w:w="3964"/>
        <w:gridCol w:w="680"/>
        <w:gridCol w:w="709"/>
        <w:gridCol w:w="1416"/>
        <w:gridCol w:w="625"/>
        <w:gridCol w:w="931"/>
        <w:gridCol w:w="995"/>
        <w:gridCol w:w="852"/>
      </w:tblGrid>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xml:space="preserve">Наименование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КВСР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КФСР</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ЦСР</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ВР</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2023 год сумма</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Исполнено</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В С Е Г О</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66467,3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54297,2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81,7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Зоркальцевское сельское  поселение</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66467,3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54297,2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81,7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0100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16170,7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14357,4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88,8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1115,1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1115,1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1115,1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1115,1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1115,1</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1115,1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1055,1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1055,1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1055,1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1055,1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Иной межбюджетный трансферт на повышение оплаты труда работникам органам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10504,2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9449,7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10504,2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9449,7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Руководство и управление в сфере </w:t>
            </w:r>
            <w:r w:rsidRPr="009F665B">
              <w:rPr>
                <w:color w:val="000000"/>
                <w:sz w:val="18"/>
                <w:szCs w:val="18"/>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lastRenderedPageBreak/>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10504,2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9449,7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6419,4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6419,4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6419,4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6419,4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3699,9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2645,6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71,5</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3699,9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2645,6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71,5</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38,3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38,3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99,9</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38,3</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38,3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99,9</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Субсидия на уплату налога на имущество, находящееся в муниципальной собственности поселения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9900130940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98,1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98,1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98,1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Иной межбюджетный трансферт на повышение оплаты труда работникам органам местного самоуправления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341,1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341,1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341,1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341,1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9900130990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341,1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341,1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Софинансирование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99001S0940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Резервные фонды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67,0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67,0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Резервные фонды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67,0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Фонд непредвиденных расходов Администрации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46,0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46,0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Резервные средства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870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46,0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Резервные средства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870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4484,4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3792,6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84,6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4484,4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3792,6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Реализация государственных функций, связанных с общегосударственным управлением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4002,6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3339,2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83,4</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Оценка недвижимости, признание прав и регулирование отношений по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16,0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17,7</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16,0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17,7</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16,0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Выполнение других обязательств государства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3912,6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3323,3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2090,0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1540,7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73,7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закупки товаров, работ и услуг для </w:t>
            </w:r>
            <w:r w:rsidRPr="009F665B">
              <w:rPr>
                <w:color w:val="000000"/>
                <w:sz w:val="18"/>
                <w:szCs w:val="18"/>
              </w:rPr>
              <w:lastRenderedPageBreak/>
              <w:t>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lastRenderedPageBreak/>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2090,0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1540,7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73,7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1822,6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1782,6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97,8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9900000120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1822,6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1782,6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97,8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Резервные фонды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175,0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Фонд непредвиденных расходов Администрации Томского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360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Фонд непредвиденных расходов Администрации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360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360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Субсидия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Софинансирование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Исполнение судебных актов</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9900300000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9900300000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Исполнение судебных актов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0113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9900300000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830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Национальная оборона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0200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363,3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363,3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Мобилизационная и вневойсковая подготовка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0203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Муниципальная программа «Эффективное управление муниципальными финансами в Томском районе на 2016-2020 годы»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Подпрограмма «Совершенствование межбюджетных отношений в Томском районе»</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9900051180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363,3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9900051180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329,9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329,9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9900051180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329,9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329,9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9900051180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0203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9900051180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0300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200,0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107,5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53,8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 xml:space="preserve">Защита населения и территории от чрезвычайных ситуаций природного и </w:t>
            </w:r>
            <w:r w:rsidRPr="009F665B">
              <w:rPr>
                <w:i/>
                <w:iCs/>
                <w:color w:val="000000"/>
                <w:sz w:val="18"/>
                <w:szCs w:val="18"/>
              </w:rPr>
              <w:lastRenderedPageBreak/>
              <w:t>техногенного характера, пожарная безопасность</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lastRenderedPageBreak/>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200,0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107,5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53,8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Мероприятия по предупреждению и ликвидации последствий чрезвычайных ситуаций и стихийных бедствий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9900000200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107,5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53,8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0310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9900000200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107,5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53,8</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0310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9900000200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107,5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53,8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0400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i/>
                <w:iCs/>
                <w:color w:val="000000"/>
                <w:sz w:val="18"/>
                <w:szCs w:val="18"/>
              </w:rPr>
            </w:pPr>
            <w:r w:rsidRPr="009F665B">
              <w:rPr>
                <w:b/>
                <w:bCs/>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8403,9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6036,6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71,8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7903,9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5556,1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70,3</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7903,9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5556,1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70,3</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Дорожное хозяйство</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7903,9</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5556,1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70,3</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Поддержка дорожного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7903,9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5556,1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70,3</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Содержание автомобильных дорог в границах населенных пунктов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9900000411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7253,9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5270,7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72,7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9900000411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7253,9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5270,7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72,7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9900000411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7253,9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5270,7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72,7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Капитальный ремонт (ремонт) автомобильных дорог в границах населенных пунктов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9900000412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285,5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43,9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9900000412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285,5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43,9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0409</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9900000412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285,5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43,9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480,5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96,1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480,5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96,1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Мероприятия по землеустройству и землепользованию</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9900000422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480,5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96,1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0412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9900000422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480,5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96,1</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0412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9900000422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480,5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96,1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Жилищно-коммунальное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22935,4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15525,9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67,7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22935,4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15525,9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67,7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Поддержка жилищного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22935,4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15525,9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67,7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781,5</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386,4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49,4</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Мероприятия в области жилищного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213,9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42,8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Взносы на капитальный ремонт жилых и нежилых помещений в многоквартирных домах, находящихся в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213,9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85,6</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249,8</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213,7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85,5</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249,8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213,7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85,5</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Прочие мероприятия в области жилищного хозяйства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150,0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150,0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Капитальный ремонт (ремонт) муниципального жилищного фонда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9900000513</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9900000513</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9900000513</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Резервные фонды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Фонд непредвиденных расходов Администрации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Субсидия на уплату налога на имущество, находящееся в муниципальной собственности поселения</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129,5</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129,5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129,5</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129,5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129,5</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129,5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Софинансирование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138,0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138,0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138,0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Коммунальное хозяйство</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12540,0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6797,8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54,2</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12540,0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6797,8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54,2</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Мероприятия в области  коммунального хозяйства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7823,4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2156,7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Капитальный ремонт (ремонт) объектов коммунального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7347,8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1771,9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7347,8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1771,9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7347,8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1771,9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24,1</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Прочие мероприятия в области коммунального хозяйства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9900000522</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447,8</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384,8</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85,9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447,8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384,8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85,9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9900000522</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447,8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384,8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85,9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Разработка проектно-сметной документации на строительство очистных сооружений д. Нелюбино</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9900000527</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9900000527</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400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Бюджетные инвестиции в объекты государственной собственности федеральным государственным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990-0000527</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410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27,9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Резервные фонды местных администраций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1277,0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1277,0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Фонд непредвиденных расходов Администрации Томского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599,9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593,0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593,0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593,0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593,0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593,0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593,0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закупки товаров, работ и услуг для </w:t>
            </w:r>
            <w:r w:rsidRPr="009F665B">
              <w:rPr>
                <w:color w:val="000000"/>
                <w:sz w:val="18"/>
                <w:szCs w:val="18"/>
              </w:rPr>
              <w:lastRenderedPageBreak/>
              <w:t>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lastRenderedPageBreak/>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9900000740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Капитальный ремонт и (или) ремонт объектов коммунального хозяйства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9900030090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2955,4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2955,4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9900030090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2955,4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2955,4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9900030090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2955,4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2955,4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Субсидия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Софинансирование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166,6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68,8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166,6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68,8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242,1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166,6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68,8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Благоустройство</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9613,9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8341,8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86,8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9613,9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8341,8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86,8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Благоустройство</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9235,0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8132,8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88,1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Уличное освещение</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4649,2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4049,1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87,1</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4646,6</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4046,4</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87,1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4646,6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4046,4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87,1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101,5</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9900000531</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101,5</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Прочие мероприятия по благоустройству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9900000534</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4585,8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4083,7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89,1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9900000534</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4585,8</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4083,7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89,1</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9900000534</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4585,8</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4083,7</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89,1</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Субсидия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126,7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126,7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126,7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126,7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126,7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126,7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Софинансирование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118,2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82,3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69,6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Иные бюджетные ассигнования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118,2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82,3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69,6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99000S0940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850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118,2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82,3</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69,6</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Резервные фонды исполнительного органа государственной власти субъекта Российской Федерации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9900200000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134,0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Иной межбюджетный трансферт за счет средств резервного фонда финансирования непредвиденных расходов Администрации Томской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9900202000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134,0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9900202000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134,0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0503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9900202000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134,0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 xml:space="preserve">Культура, кинематография </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0800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14535,5</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14532,6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Культура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14535,5</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14532,6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14535,5</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14532,6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Учреждения культуры и мероприятия в сфере культуры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9900000800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Расходы на обеспечение деятельности сельских домов культуры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9900000810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9900000810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9900000810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8000,0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Обеспечение развития и укрепления материально-технической базы муниципальных домов культур</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9900030370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9900030370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9900030370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84,2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9900030390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280,0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280,0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9900030390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280,0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9900030430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1041,6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1041,6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9900030430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1041,6</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1041,6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9900030430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1041,6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1041,6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Субсидия на уплату налога на имущество, находящееся в муниципальной собственности поселения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9900030940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30,7</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30,7</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Муниципальная программа «Социальное развитие Томского района на 2016-2020 годы»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4999,0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4996,1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9900040650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9900040650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9900040650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4734,6</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9900040660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264,4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261,5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98,9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9900040660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264,4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261,5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98,9</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9900040660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264,4</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261,5</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98,9</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Резервные фонды исполнительного органа государственной власти субъекта Российской Федерации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Иной межбюджетный трансферт за счет средств резервного фонда финансирования непредвиденных расходов Администрации Томской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9900202000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9900202000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0801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9900202000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1000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1959,9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1934,9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98,7</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25,0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Муниципальная программа «Социальное развитие Томского района на 2016-2020 годы»</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Подпрограмма «Социальная защита населения </w:t>
            </w:r>
            <w:r w:rsidRPr="009F665B">
              <w:rPr>
                <w:color w:val="000000"/>
                <w:sz w:val="18"/>
                <w:szCs w:val="18"/>
              </w:rPr>
              <w:lastRenderedPageBreak/>
              <w:t>Томского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lastRenderedPageBreak/>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9900040710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9900040710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9900040710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320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25,0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Охрана семьи и детства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1878,9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1878,9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Муниципальная программа «Социальное развитие Томского района на 2016-2020 годы»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Подпрограмма "Повышение качества жизни отдельных категорий жителей и формирование благоприятной социальной среды Томского района"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9900040820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9900040820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400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Бюджетные инвестиции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1004</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9900040820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410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1878,9</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56,0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56,0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Повышение качества жизни граждан старшего поколения Томского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9900030380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9900030380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1006</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9900030380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1100</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1426,4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966,8</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67,8</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Физическая культура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366,4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366,4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Муниципальная программа «Социальное развитие Томского района на 2016-2020 годы»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Подпрограмма «Развитие физической культуры и спорта на территории Томского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Основное мероприятие «Спорт-норма жизни»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Обеспечение условий для развития физической культуры и массового спорта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990P540008</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990P540008</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336,4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Субсидии автономным учреждениям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990P540008</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332,1</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332,1</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Софинансирование  на обеспечение условий для развития физической культуры и массового спорта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990P5S0008</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 xml:space="preserve">Предоставление субсидий бюджетным, автономным учреждениям и иным </w:t>
            </w:r>
            <w:r w:rsidRPr="009F665B">
              <w:rPr>
                <w:color w:val="000000"/>
                <w:sz w:val="18"/>
                <w:szCs w:val="18"/>
              </w:rPr>
              <w:lastRenderedPageBreak/>
              <w:t>некоммерческим организациям</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lastRenderedPageBreak/>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990P5S0008</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Субсидии автономным учреждениям</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990P5S0008</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620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Массовый спорт</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600,4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56,6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Муниципальная программа «Социальное развитие Томского района на 2016-2020 годы»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600,4</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56,6</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Мероприятия в области спорта и физической культуры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9900000910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200,5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30,4</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9900000910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200,5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30,4</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9900000910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right"/>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660,0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200,5</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30,4</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Подпрограмма «Развитие физической культуры и спорта на территории Томского района»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990P540006</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990P540006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990P540006</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990P540006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300,0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990P5S0006</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rPr>
                <w:color w:val="000000"/>
                <w:sz w:val="18"/>
                <w:szCs w:val="18"/>
              </w:rPr>
            </w:pPr>
            <w:r w:rsidRPr="009F665B">
              <w:rPr>
                <w:color w:val="000000"/>
                <w:sz w:val="18"/>
                <w:szCs w:val="18"/>
              </w:rPr>
              <w:t>990P5S0006</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1102</w:t>
            </w:r>
          </w:p>
        </w:tc>
        <w:tc>
          <w:tcPr>
            <w:tcW w:w="1416"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rPr>
                <w:color w:val="000000"/>
                <w:sz w:val="18"/>
                <w:szCs w:val="18"/>
              </w:rPr>
            </w:pPr>
            <w:r w:rsidRPr="009F665B">
              <w:rPr>
                <w:color w:val="000000"/>
                <w:sz w:val="18"/>
                <w:szCs w:val="18"/>
              </w:rPr>
              <w:t>990P5S0006</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240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b/>
                <w:bCs/>
                <w:color w:val="000000"/>
                <w:sz w:val="18"/>
                <w:szCs w:val="18"/>
              </w:rPr>
            </w:pPr>
            <w:r w:rsidRPr="009F665B">
              <w:rPr>
                <w:b/>
                <w:bCs/>
                <w:color w:val="000000"/>
                <w:sz w:val="18"/>
                <w:szCs w:val="18"/>
              </w:rPr>
              <w:t>Межбюджетные трансферты бюджетам субъектов Российской Федерации и муниципальных образований общего характера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1400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b/>
                <w:bCs/>
                <w:color w:val="000000"/>
                <w:sz w:val="18"/>
                <w:szCs w:val="18"/>
              </w:rPr>
            </w:pPr>
            <w:r w:rsidRPr="009F665B">
              <w:rPr>
                <w:b/>
                <w:bCs/>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472,2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472,2</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b/>
                <w:bCs/>
                <w:color w:val="000000"/>
                <w:sz w:val="18"/>
                <w:szCs w:val="18"/>
              </w:rPr>
            </w:pPr>
            <w:r w:rsidRPr="009F665B">
              <w:rPr>
                <w:b/>
                <w:b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i/>
                <w:iCs/>
                <w:color w:val="000000"/>
                <w:sz w:val="18"/>
                <w:szCs w:val="18"/>
              </w:rPr>
            </w:pPr>
            <w:r w:rsidRPr="009F665B">
              <w:rPr>
                <w:i/>
                <w:iCs/>
                <w:color w:val="000000"/>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i/>
                <w:iCs/>
                <w:color w:val="000000"/>
                <w:sz w:val="18"/>
                <w:szCs w:val="18"/>
              </w:rPr>
            </w:pPr>
            <w:r w:rsidRPr="009F665B">
              <w:rPr>
                <w:i/>
                <w:iCs/>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472,2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472,2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i/>
                <w:iCs/>
                <w:color w:val="000000"/>
                <w:sz w:val="18"/>
                <w:szCs w:val="18"/>
              </w:rPr>
            </w:pPr>
            <w:r w:rsidRPr="009F665B">
              <w:rPr>
                <w:i/>
                <w:iCs/>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Непрограммное направление расходов</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9900000000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472,2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472,2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Прочие межбюджетные трансферты общего характера</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9900000600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472,2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472,2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9900000610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9900000610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500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9900000610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540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227,0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nil"/>
              <w:right w:val="nil"/>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9900000630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9900000630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500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9900000630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540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240,0</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240,0</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680"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center"/>
              <w:rPr>
                <w:color w:val="000000"/>
                <w:sz w:val="18"/>
                <w:szCs w:val="18"/>
              </w:rPr>
            </w:pPr>
            <w:r w:rsidRPr="009F665B">
              <w:rPr>
                <w:color w:val="000000"/>
                <w:sz w:val="18"/>
                <w:szCs w:val="18"/>
              </w:rPr>
              <w:t>9900000650</w:t>
            </w:r>
          </w:p>
        </w:tc>
        <w:tc>
          <w:tcPr>
            <w:tcW w:w="62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center"/>
              <w:rPr>
                <w:color w:val="000000"/>
                <w:sz w:val="18"/>
                <w:szCs w:val="18"/>
              </w:rPr>
            </w:pPr>
            <w:r w:rsidRPr="009F665B">
              <w:rPr>
                <w:color w:val="000000"/>
                <w:sz w:val="18"/>
                <w:szCs w:val="18"/>
              </w:rPr>
              <w:t> </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lastRenderedPageBreak/>
              <w:t>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9900000650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500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r w:rsidR="009F665B" w:rsidRPr="009F665B" w:rsidTr="00811415">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F665B" w:rsidRPr="009F665B" w:rsidRDefault="009F665B" w:rsidP="00811415">
            <w:pPr>
              <w:jc w:val="both"/>
              <w:rPr>
                <w:color w:val="000000"/>
                <w:sz w:val="18"/>
                <w:szCs w:val="18"/>
              </w:rPr>
            </w:pPr>
            <w:r w:rsidRPr="009F665B">
              <w:rPr>
                <w:color w:val="000000"/>
                <w:sz w:val="18"/>
                <w:szCs w:val="18"/>
              </w:rPr>
              <w:t>Иные межбюджетные трансферты</w:t>
            </w:r>
          </w:p>
        </w:tc>
        <w:tc>
          <w:tcPr>
            <w:tcW w:w="680"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934</w:t>
            </w:r>
          </w:p>
        </w:tc>
        <w:tc>
          <w:tcPr>
            <w:tcW w:w="709"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1403</w:t>
            </w:r>
          </w:p>
        </w:tc>
        <w:tc>
          <w:tcPr>
            <w:tcW w:w="1416"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9900000650</w:t>
            </w:r>
          </w:p>
        </w:tc>
        <w:tc>
          <w:tcPr>
            <w:tcW w:w="625" w:type="dxa"/>
            <w:tcBorders>
              <w:top w:val="nil"/>
              <w:left w:val="nil"/>
              <w:bottom w:val="single" w:sz="4" w:space="0" w:color="auto"/>
              <w:right w:val="single" w:sz="4" w:space="0" w:color="auto"/>
            </w:tcBorders>
            <w:shd w:val="clear" w:color="auto" w:fill="auto"/>
            <w:vAlign w:val="center"/>
            <w:hideMark/>
          </w:tcPr>
          <w:p w:rsidR="009F665B" w:rsidRPr="009F665B" w:rsidRDefault="009F665B" w:rsidP="009F665B">
            <w:pPr>
              <w:jc w:val="center"/>
              <w:rPr>
                <w:color w:val="000000"/>
                <w:sz w:val="18"/>
                <w:szCs w:val="18"/>
              </w:rPr>
            </w:pPr>
            <w:r w:rsidRPr="009F665B">
              <w:rPr>
                <w:color w:val="000000"/>
                <w:sz w:val="18"/>
                <w:szCs w:val="18"/>
              </w:rPr>
              <w:t>540</w:t>
            </w:r>
          </w:p>
        </w:tc>
        <w:tc>
          <w:tcPr>
            <w:tcW w:w="931"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w:t>
            </w:r>
          </w:p>
        </w:tc>
        <w:tc>
          <w:tcPr>
            <w:tcW w:w="995"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5,2</w:t>
            </w:r>
          </w:p>
        </w:tc>
        <w:tc>
          <w:tcPr>
            <w:tcW w:w="852" w:type="dxa"/>
            <w:tcBorders>
              <w:top w:val="nil"/>
              <w:left w:val="nil"/>
              <w:bottom w:val="single" w:sz="4" w:space="0" w:color="auto"/>
              <w:right w:val="single" w:sz="4" w:space="0" w:color="auto"/>
            </w:tcBorders>
            <w:shd w:val="clear" w:color="auto" w:fill="auto"/>
            <w:noWrap/>
            <w:vAlign w:val="center"/>
            <w:hideMark/>
          </w:tcPr>
          <w:p w:rsidR="009F665B" w:rsidRPr="009F665B" w:rsidRDefault="009F665B" w:rsidP="009F665B">
            <w:pPr>
              <w:jc w:val="right"/>
              <w:rPr>
                <w:color w:val="000000"/>
                <w:sz w:val="18"/>
                <w:szCs w:val="18"/>
              </w:rPr>
            </w:pPr>
            <w:r w:rsidRPr="009F665B">
              <w:rPr>
                <w:color w:val="000000"/>
                <w:sz w:val="18"/>
                <w:szCs w:val="18"/>
              </w:rPr>
              <w:t>100,0</w:t>
            </w:r>
          </w:p>
        </w:tc>
      </w:tr>
    </w:tbl>
    <w:p w:rsidR="00E9381D" w:rsidRDefault="00DC203D" w:rsidP="00EE1996">
      <w:pPr>
        <w:jc w:val="center"/>
        <w:rPr>
          <w:sz w:val="16"/>
          <w:szCs w:val="16"/>
        </w:rPr>
      </w:pPr>
      <w:r>
        <w:rPr>
          <w:sz w:val="16"/>
          <w:szCs w:val="16"/>
        </w:rPr>
        <w:t xml:space="preserve">                                                                                                             </w:t>
      </w:r>
    </w:p>
    <w:p w:rsidR="00811415" w:rsidRDefault="00E9381D" w:rsidP="00E9381D">
      <w:pPr>
        <w:jc w:val="center"/>
        <w:rPr>
          <w:sz w:val="16"/>
          <w:szCs w:val="16"/>
        </w:rPr>
      </w:pPr>
      <w:r>
        <w:rPr>
          <w:sz w:val="16"/>
          <w:szCs w:val="16"/>
        </w:rPr>
        <w:t xml:space="preserve">                                                                                          </w:t>
      </w:r>
    </w:p>
    <w:p w:rsidR="00811415" w:rsidRDefault="00811415" w:rsidP="00E9381D">
      <w:pPr>
        <w:jc w:val="center"/>
        <w:rPr>
          <w:sz w:val="16"/>
          <w:szCs w:val="16"/>
        </w:rPr>
      </w:pPr>
    </w:p>
    <w:p w:rsidR="009F665B" w:rsidRPr="00564086" w:rsidRDefault="009F665B" w:rsidP="00811415">
      <w:pPr>
        <w:ind w:left="5245"/>
        <w:jc w:val="both"/>
        <w:rPr>
          <w:sz w:val="16"/>
          <w:szCs w:val="16"/>
        </w:rPr>
      </w:pPr>
      <w:r w:rsidRPr="00564086">
        <w:rPr>
          <w:sz w:val="16"/>
          <w:szCs w:val="16"/>
        </w:rPr>
        <w:t xml:space="preserve">Приложение № 4 к решению Совета № </w:t>
      </w:r>
      <w:r>
        <w:rPr>
          <w:sz w:val="16"/>
          <w:szCs w:val="16"/>
        </w:rPr>
        <w:t>23.1</w:t>
      </w:r>
      <w:r w:rsidR="00E9381D">
        <w:rPr>
          <w:sz w:val="16"/>
          <w:szCs w:val="16"/>
        </w:rPr>
        <w:t xml:space="preserve"> </w:t>
      </w:r>
      <w:r>
        <w:rPr>
          <w:sz w:val="16"/>
          <w:szCs w:val="16"/>
        </w:rPr>
        <w:t xml:space="preserve"> </w:t>
      </w:r>
      <w:r w:rsidRPr="002019C9">
        <w:rPr>
          <w:sz w:val="16"/>
          <w:szCs w:val="16"/>
        </w:rPr>
        <w:t>от «</w:t>
      </w:r>
      <w:r>
        <w:rPr>
          <w:sz w:val="16"/>
          <w:szCs w:val="16"/>
        </w:rPr>
        <w:t>23</w:t>
      </w:r>
      <w:r w:rsidRPr="002019C9">
        <w:rPr>
          <w:sz w:val="16"/>
          <w:szCs w:val="16"/>
        </w:rPr>
        <w:t>»</w:t>
      </w:r>
      <w:r>
        <w:rPr>
          <w:sz w:val="16"/>
          <w:szCs w:val="16"/>
        </w:rPr>
        <w:t xml:space="preserve"> мая </w:t>
      </w:r>
      <w:r w:rsidRPr="002019C9">
        <w:rPr>
          <w:sz w:val="16"/>
          <w:szCs w:val="16"/>
        </w:rPr>
        <w:t>2024г.</w:t>
      </w:r>
      <w:r w:rsidRPr="00564086">
        <w:rPr>
          <w:sz w:val="16"/>
          <w:szCs w:val="16"/>
        </w:rPr>
        <w:t xml:space="preserve">об утверждении отчета </w:t>
      </w:r>
      <w:r w:rsidR="00E9381D">
        <w:rPr>
          <w:sz w:val="16"/>
          <w:szCs w:val="16"/>
        </w:rPr>
        <w:t xml:space="preserve"> </w:t>
      </w:r>
      <w:r w:rsidRPr="00564086">
        <w:rPr>
          <w:sz w:val="16"/>
          <w:szCs w:val="16"/>
        </w:rPr>
        <w:t>об исполнении бюджета ЗСП за 2023 год</w:t>
      </w:r>
    </w:p>
    <w:p w:rsidR="009F665B" w:rsidRPr="00D12E96" w:rsidRDefault="009F665B" w:rsidP="00D12E96">
      <w:pPr>
        <w:ind w:left="5580"/>
        <w:jc w:val="right"/>
        <w:rPr>
          <w:sz w:val="18"/>
          <w:szCs w:val="18"/>
        </w:rPr>
      </w:pPr>
    </w:p>
    <w:p w:rsidR="009F665B" w:rsidRPr="00D12E96" w:rsidRDefault="009F665B" w:rsidP="00811415">
      <w:pPr>
        <w:jc w:val="center"/>
        <w:rPr>
          <w:b/>
          <w:sz w:val="18"/>
          <w:szCs w:val="18"/>
        </w:rPr>
      </w:pPr>
      <w:r w:rsidRPr="00D12E96">
        <w:rPr>
          <w:b/>
          <w:sz w:val="18"/>
          <w:szCs w:val="18"/>
        </w:rPr>
        <w:t>ОТЧЕТ</w:t>
      </w:r>
    </w:p>
    <w:p w:rsidR="009F665B" w:rsidRPr="00D12E96" w:rsidRDefault="009F665B" w:rsidP="00811415">
      <w:pPr>
        <w:ind w:firstLine="709"/>
        <w:jc w:val="center"/>
        <w:rPr>
          <w:b/>
          <w:sz w:val="18"/>
          <w:szCs w:val="18"/>
        </w:rPr>
      </w:pPr>
      <w:r w:rsidRPr="00D12E96">
        <w:rPr>
          <w:b/>
          <w:sz w:val="18"/>
          <w:szCs w:val="18"/>
        </w:rPr>
        <w:t>о межбюджетных трансфертах,</w:t>
      </w:r>
      <w:r w:rsidR="00811415">
        <w:rPr>
          <w:b/>
          <w:sz w:val="18"/>
          <w:szCs w:val="18"/>
        </w:rPr>
        <w:t xml:space="preserve"> </w:t>
      </w:r>
      <w:r w:rsidRPr="00D12E96">
        <w:rPr>
          <w:b/>
          <w:sz w:val="18"/>
          <w:szCs w:val="18"/>
        </w:rPr>
        <w:t>полученных бюджетом Зоркальцевского сельского поселения</w:t>
      </w:r>
      <w:r w:rsidR="00811415">
        <w:rPr>
          <w:b/>
          <w:sz w:val="18"/>
          <w:szCs w:val="18"/>
        </w:rPr>
        <w:t xml:space="preserve"> </w:t>
      </w:r>
      <w:r w:rsidRPr="00D12E96">
        <w:rPr>
          <w:b/>
          <w:sz w:val="18"/>
          <w:szCs w:val="18"/>
        </w:rPr>
        <w:t>из бюджета Томского района</w:t>
      </w:r>
      <w:r w:rsidR="00811415">
        <w:rPr>
          <w:b/>
          <w:sz w:val="18"/>
          <w:szCs w:val="18"/>
        </w:rPr>
        <w:t xml:space="preserve"> </w:t>
      </w:r>
      <w:r w:rsidRPr="00D12E96">
        <w:rPr>
          <w:b/>
          <w:sz w:val="18"/>
          <w:szCs w:val="18"/>
        </w:rPr>
        <w:t>за 2023 год</w:t>
      </w:r>
    </w:p>
    <w:p w:rsidR="009F665B" w:rsidRPr="00D12E96" w:rsidRDefault="009F665B" w:rsidP="00D12E96">
      <w:pPr>
        <w:jc w:val="right"/>
        <w:rPr>
          <w:sz w:val="18"/>
          <w:szCs w:val="18"/>
        </w:rPr>
      </w:pPr>
      <w:r w:rsidRPr="00D12E96">
        <w:rPr>
          <w:sz w:val="18"/>
          <w:szCs w:val="18"/>
        </w:rPr>
        <w:t>(тыс. руб.)</w:t>
      </w:r>
    </w:p>
    <w:tbl>
      <w:tblPr>
        <w:tblW w:w="10263" w:type="dxa"/>
        <w:tblInd w:w="108" w:type="dxa"/>
        <w:tblLook w:val="04A0" w:firstRow="1" w:lastRow="0" w:firstColumn="1" w:lastColumn="0" w:noHBand="0" w:noVBand="1"/>
      </w:tblPr>
      <w:tblGrid>
        <w:gridCol w:w="6379"/>
        <w:gridCol w:w="1320"/>
        <w:gridCol w:w="1273"/>
        <w:gridCol w:w="1291"/>
      </w:tblGrid>
      <w:tr w:rsidR="009F665B" w:rsidRPr="00D12E96" w:rsidTr="00811415">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color w:val="000000"/>
                <w:sz w:val="18"/>
                <w:szCs w:val="18"/>
              </w:rPr>
              <w:t>Наименование показателей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color w:val="000000"/>
                <w:sz w:val="18"/>
                <w:szCs w:val="18"/>
              </w:rPr>
              <w:t>Утверждено на 2023 год</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color w:val="000000"/>
                <w:sz w:val="18"/>
                <w:szCs w:val="18"/>
              </w:rPr>
              <w:t>Исполнено</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color w:val="000000"/>
                <w:sz w:val="18"/>
                <w:szCs w:val="18"/>
              </w:rPr>
              <w:t>% исполнения</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bCs/>
                <w:color w:val="000000"/>
                <w:sz w:val="18"/>
                <w:szCs w:val="18"/>
              </w:rPr>
              <w:t>1</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bCs/>
                <w:color w:val="000000"/>
                <w:sz w:val="18"/>
                <w:szCs w:val="18"/>
              </w:rPr>
              <w:t>2</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bCs/>
                <w:color w:val="000000"/>
                <w:sz w:val="18"/>
                <w:szCs w:val="18"/>
              </w:rPr>
              <w:t>3</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center"/>
              <w:rPr>
                <w:color w:val="000000"/>
                <w:sz w:val="18"/>
                <w:szCs w:val="18"/>
              </w:rPr>
            </w:pPr>
            <w:r w:rsidRPr="00D12E96">
              <w:rPr>
                <w:bCs/>
                <w:color w:val="000000"/>
                <w:sz w:val="18"/>
                <w:szCs w:val="18"/>
              </w:rPr>
              <w:t>4</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b/>
                <w:color w:val="000000"/>
                <w:sz w:val="18"/>
                <w:szCs w:val="18"/>
              </w:rPr>
            </w:pPr>
            <w:r w:rsidRPr="00D12E96">
              <w:rPr>
                <w:b/>
                <w:color w:val="000000"/>
                <w:sz w:val="18"/>
                <w:szCs w:val="18"/>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color w:val="000000"/>
                <w:sz w:val="18"/>
                <w:szCs w:val="18"/>
              </w:rPr>
            </w:pPr>
            <w:r w:rsidRPr="00D12E96">
              <w:rPr>
                <w:b/>
                <w:color w:val="000000"/>
                <w:sz w:val="18"/>
                <w:szCs w:val="18"/>
              </w:rPr>
              <w:t xml:space="preserve">19 499,6  </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color w:val="000000"/>
                <w:sz w:val="18"/>
                <w:szCs w:val="18"/>
              </w:rPr>
            </w:pPr>
            <w:r w:rsidRPr="00D12E96">
              <w:rPr>
                <w:b/>
                <w:color w:val="000000"/>
                <w:sz w:val="18"/>
                <w:szCs w:val="18"/>
              </w:rPr>
              <w:t xml:space="preserve">19 337,7  </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color w:val="000000"/>
                <w:sz w:val="18"/>
                <w:szCs w:val="18"/>
              </w:rPr>
            </w:pPr>
            <w:r w:rsidRPr="00D12E96">
              <w:rPr>
                <w:b/>
                <w:color w:val="000000"/>
                <w:sz w:val="18"/>
                <w:szCs w:val="18"/>
              </w:rPr>
              <w:t>99,2</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b/>
                <w:i/>
                <w:color w:val="000000"/>
                <w:sz w:val="18"/>
                <w:szCs w:val="18"/>
              </w:rPr>
            </w:pPr>
            <w:r w:rsidRPr="00D12E96">
              <w:rPr>
                <w:b/>
                <w:i/>
                <w:color w:val="000000"/>
                <w:sz w:val="18"/>
                <w:szCs w:val="18"/>
              </w:rPr>
              <w:t>Дотации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 xml:space="preserve">4 751,7  </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 xml:space="preserve">4 751,7  </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100,0</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Дотации бюджетам сельских поселений на выравнивание бюджетной обеспеченности</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4751,7</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4751,7</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100,0</w:t>
            </w:r>
          </w:p>
        </w:tc>
      </w:tr>
      <w:tr w:rsidR="009F665B" w:rsidRPr="00D12E96" w:rsidTr="00811415">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b/>
                <w:i/>
                <w:color w:val="000000"/>
                <w:sz w:val="18"/>
                <w:szCs w:val="18"/>
              </w:rPr>
            </w:pPr>
            <w:r w:rsidRPr="00D12E96">
              <w:rPr>
                <w:b/>
                <w:i/>
                <w:color w:val="000000"/>
                <w:sz w:val="18"/>
                <w:szCs w:val="18"/>
              </w:rPr>
              <w:t>Субвенции бюджетам субъектов Российской Федерации и муниципальных образований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 xml:space="preserve">2 242,2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 xml:space="preserve">2 242,2  </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100,0</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1878,9</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1878,9</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100,0</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363,3</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363,3</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100,0</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b/>
                <w:i/>
                <w:color w:val="000000"/>
                <w:sz w:val="18"/>
                <w:szCs w:val="18"/>
              </w:rPr>
            </w:pPr>
            <w:r w:rsidRPr="00D12E96">
              <w:rPr>
                <w:b/>
                <w:i/>
                <w:color w:val="000000"/>
                <w:sz w:val="18"/>
                <w:szCs w:val="18"/>
              </w:rPr>
              <w:t>Субсидии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 xml:space="preserve">6 195,5  </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 xml:space="preserve">6 192,6  </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i/>
                <w:color w:val="000000"/>
                <w:sz w:val="18"/>
                <w:szCs w:val="18"/>
              </w:rPr>
            </w:pPr>
            <w:r w:rsidRPr="00D12E96">
              <w:rPr>
                <w:b/>
                <w:i/>
                <w:color w:val="000000"/>
                <w:sz w:val="18"/>
                <w:szCs w:val="18"/>
              </w:rPr>
              <w:t>100,0</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МО «Город Томск», МО «Городской округ ЗАТО Северск ТО»</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300,0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300,0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обеспечение условий для развития физической культуры и массового спорта в рамках регионального проекта «Спорт – норма жизни»</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336,4</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336,4</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уплату налога на имущество, находящееся в муниципальной собственности поселения</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560,1</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560,1</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4734,6</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4734,6</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264,4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261,5</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98,9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b/>
                <w:bCs/>
                <w:i/>
                <w:color w:val="000000"/>
                <w:sz w:val="18"/>
                <w:szCs w:val="18"/>
              </w:rPr>
            </w:pPr>
            <w:r w:rsidRPr="00D12E96">
              <w:rPr>
                <w:b/>
                <w:bCs/>
                <w:i/>
                <w:color w:val="000000"/>
                <w:sz w:val="18"/>
                <w:szCs w:val="18"/>
              </w:rPr>
              <w:t>Иные межбюджетные трансферты</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bCs/>
                <w:i/>
                <w:color w:val="000000"/>
                <w:sz w:val="18"/>
                <w:szCs w:val="18"/>
              </w:rPr>
            </w:pPr>
            <w:r w:rsidRPr="00D12E96">
              <w:rPr>
                <w:b/>
                <w:bCs/>
                <w:i/>
                <w:color w:val="000000"/>
                <w:sz w:val="18"/>
                <w:szCs w:val="18"/>
              </w:rPr>
              <w:t xml:space="preserve">6 310,2  </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bCs/>
                <w:i/>
                <w:color w:val="000000"/>
                <w:sz w:val="18"/>
                <w:szCs w:val="18"/>
              </w:rPr>
            </w:pPr>
            <w:r w:rsidRPr="00D12E96">
              <w:rPr>
                <w:b/>
                <w:bCs/>
                <w:i/>
                <w:color w:val="000000"/>
                <w:sz w:val="18"/>
                <w:szCs w:val="18"/>
              </w:rPr>
              <w:t xml:space="preserve">6 151,2  </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b/>
                <w:bCs/>
                <w:i/>
                <w:color w:val="000000"/>
                <w:sz w:val="18"/>
                <w:szCs w:val="18"/>
              </w:rPr>
            </w:pPr>
            <w:r w:rsidRPr="00D12E96">
              <w:rPr>
                <w:b/>
                <w:bCs/>
                <w:i/>
                <w:color w:val="000000"/>
                <w:sz w:val="18"/>
                <w:szCs w:val="18"/>
              </w:rPr>
              <w:t xml:space="preserve">97,5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 xml:space="preserve">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организации культуры </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1 041,6</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1 041,6</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повышение оплаты труда работникам местного самоуправления</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401,1</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401,1</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капитальный ремонт и (или) ремонт объектов коммунального хозяйства</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2 955,4</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2 955,4</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 xml:space="preserve">На развитие культурно-досуговой и профессиональной деятельности, направленной на творческую самореализацию населения Томского района  </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280,0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280,0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повышение качества жизни граждан старшего поколения Томского района</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56,0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56,0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25,0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0,0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обеспечение и развитие укрепления материально-технической базы МАУК ССДК</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84,2</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84,2</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аварийно-восстановительные работы на скважине водоснабжения в д. Нелюбино, ул. Рабочая 71г Зоркальцевского сельского поселения</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227,0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227,0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аварийно-восстановительные работы на скважине водоснабжения по ул. Южная, 13 с. Зоркальцево Зоркальцевского сельского поселения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120,0</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120,0</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lastRenderedPageBreak/>
              <w:t>На аварийно-восстановительные работы на локальных очистных сооружениях в п. Кайдаловка мкр. «Серебряный бор»</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120,0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120,0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осуществление выплаты единовременного характера Пащенко Татьяне Николаевне</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30,0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30,0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Уведомление Управления по культуре, спорту, молодежной политике и туризму  Администрации Томского района 342 от 30.06.2023г. на укрепление МТБ ФНР</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осуществление выплаты единовременного характера Жилукевич Алине Доминиковне</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приобретение элементов детской площадки</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134,0  </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0,0  </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0,0  </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проведение теплоизоляционных работ на участке тепловой сети в д. Нелюбино в районе ул. Мира. 5</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599,9</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599,9</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color w:val="000000"/>
                <w:sz w:val="18"/>
                <w:szCs w:val="18"/>
              </w:rPr>
            </w:pPr>
            <w:r w:rsidRPr="00D12E96">
              <w:rPr>
                <w:color w:val="000000"/>
                <w:sz w:val="18"/>
                <w:szCs w:val="18"/>
              </w:rPr>
              <w:t>100,0</w:t>
            </w:r>
          </w:p>
        </w:tc>
      </w:tr>
      <w:tr w:rsidR="009F665B" w:rsidRPr="00D12E96" w:rsidTr="00811415">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F665B" w:rsidRPr="00D12E96" w:rsidRDefault="009F665B" w:rsidP="00811415">
            <w:pPr>
              <w:jc w:val="both"/>
              <w:rPr>
                <w:color w:val="000000"/>
                <w:sz w:val="18"/>
                <w:szCs w:val="18"/>
              </w:rPr>
            </w:pPr>
            <w:r w:rsidRPr="00D12E96">
              <w:rPr>
                <w:color w:val="000000"/>
                <w:sz w:val="18"/>
                <w:szCs w:val="18"/>
              </w:rPr>
              <w:t>На аварийно-восстановительные работы на скважине в д. Поросино, ул. Клубная Зоркальцевского сельского поселения</w:t>
            </w:r>
          </w:p>
        </w:tc>
        <w:tc>
          <w:tcPr>
            <w:tcW w:w="1320"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126,0  </w:t>
            </w:r>
          </w:p>
        </w:tc>
        <w:tc>
          <w:tcPr>
            <w:tcW w:w="1273"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126,0  </w:t>
            </w:r>
          </w:p>
        </w:tc>
        <w:tc>
          <w:tcPr>
            <w:tcW w:w="1291" w:type="dxa"/>
            <w:tcBorders>
              <w:top w:val="nil"/>
              <w:left w:val="nil"/>
              <w:bottom w:val="single" w:sz="4" w:space="0" w:color="auto"/>
              <w:right w:val="single" w:sz="4" w:space="0" w:color="auto"/>
            </w:tcBorders>
            <w:shd w:val="clear" w:color="auto" w:fill="auto"/>
            <w:vAlign w:val="center"/>
            <w:hideMark/>
          </w:tcPr>
          <w:p w:rsidR="009F665B" w:rsidRPr="00D12E96" w:rsidRDefault="009F665B" w:rsidP="00D12E96">
            <w:pPr>
              <w:jc w:val="right"/>
              <w:rPr>
                <w:sz w:val="18"/>
                <w:szCs w:val="18"/>
              </w:rPr>
            </w:pPr>
            <w:r w:rsidRPr="00D12E96">
              <w:rPr>
                <w:sz w:val="18"/>
                <w:szCs w:val="18"/>
              </w:rPr>
              <w:t xml:space="preserve">100,0  </w:t>
            </w:r>
          </w:p>
        </w:tc>
      </w:tr>
    </w:tbl>
    <w:p w:rsidR="009F665B" w:rsidRPr="00D12E96" w:rsidRDefault="009F665B" w:rsidP="00D12E96">
      <w:pPr>
        <w:jc w:val="right"/>
        <w:rPr>
          <w:sz w:val="18"/>
          <w:szCs w:val="18"/>
        </w:rPr>
      </w:pPr>
    </w:p>
    <w:p w:rsidR="009F665B" w:rsidRPr="00D12E96" w:rsidRDefault="009F665B" w:rsidP="00776D0C">
      <w:pPr>
        <w:rPr>
          <w:color w:val="000000"/>
          <w:sz w:val="18"/>
          <w:szCs w:val="18"/>
          <w:highlight w:val="yellow"/>
        </w:rPr>
      </w:pPr>
    </w:p>
    <w:p w:rsidR="009F665B" w:rsidRPr="00D12E96" w:rsidRDefault="009F665B" w:rsidP="00811415">
      <w:pPr>
        <w:ind w:left="5812"/>
        <w:jc w:val="both"/>
        <w:rPr>
          <w:sz w:val="18"/>
          <w:szCs w:val="18"/>
        </w:rPr>
      </w:pPr>
      <w:r w:rsidRPr="00D12E96">
        <w:rPr>
          <w:sz w:val="18"/>
          <w:szCs w:val="18"/>
        </w:rPr>
        <w:t>Приложение № 5 к решению Совета № 23.1</w:t>
      </w:r>
      <w:r w:rsidR="00811415">
        <w:rPr>
          <w:sz w:val="18"/>
          <w:szCs w:val="18"/>
        </w:rPr>
        <w:t xml:space="preserve"> </w:t>
      </w:r>
      <w:r w:rsidRPr="00D12E96">
        <w:rPr>
          <w:sz w:val="18"/>
          <w:szCs w:val="18"/>
        </w:rPr>
        <w:t>от «23» мая 2024г.об утверждении отчета об исполнении бюджета ЗСП за 2023 год</w:t>
      </w:r>
    </w:p>
    <w:p w:rsidR="009F665B" w:rsidRPr="00D12E96" w:rsidRDefault="009F665B" w:rsidP="00E9381D">
      <w:pPr>
        <w:rPr>
          <w:sz w:val="18"/>
          <w:szCs w:val="18"/>
        </w:rPr>
      </w:pPr>
    </w:p>
    <w:p w:rsidR="009F665B" w:rsidRPr="00D12E96" w:rsidRDefault="009F665B" w:rsidP="00811415">
      <w:pPr>
        <w:jc w:val="center"/>
        <w:rPr>
          <w:b/>
          <w:sz w:val="18"/>
          <w:szCs w:val="18"/>
        </w:rPr>
      </w:pPr>
      <w:r w:rsidRPr="00D12E96">
        <w:rPr>
          <w:b/>
          <w:sz w:val="18"/>
          <w:szCs w:val="18"/>
        </w:rPr>
        <w:t xml:space="preserve">ОТЧЕТ </w:t>
      </w:r>
    </w:p>
    <w:p w:rsidR="009F665B" w:rsidRPr="00D12E96" w:rsidRDefault="009F665B" w:rsidP="00811415">
      <w:pPr>
        <w:jc w:val="center"/>
        <w:rPr>
          <w:b/>
          <w:sz w:val="18"/>
          <w:szCs w:val="18"/>
        </w:rPr>
      </w:pPr>
      <w:r w:rsidRPr="00D12E96">
        <w:rPr>
          <w:b/>
          <w:sz w:val="18"/>
          <w:szCs w:val="18"/>
        </w:rPr>
        <w:t xml:space="preserve">о предоставлении иных межбюджетных трансфертах из бюджета  Зоркальцевского сельского поселения </w:t>
      </w:r>
    </w:p>
    <w:p w:rsidR="009F665B" w:rsidRPr="00D12E96" w:rsidRDefault="009F665B" w:rsidP="00811415">
      <w:pPr>
        <w:jc w:val="center"/>
        <w:rPr>
          <w:b/>
          <w:sz w:val="18"/>
          <w:szCs w:val="18"/>
        </w:rPr>
      </w:pPr>
      <w:r w:rsidRPr="00D12E96">
        <w:rPr>
          <w:b/>
          <w:sz w:val="18"/>
          <w:szCs w:val="18"/>
        </w:rPr>
        <w:t>бюджету Томского района в 2023 году</w:t>
      </w:r>
    </w:p>
    <w:p w:rsidR="009F665B" w:rsidRPr="00D12E96" w:rsidRDefault="009F665B" w:rsidP="00D12E96">
      <w:pPr>
        <w:jc w:val="right"/>
        <w:rPr>
          <w:sz w:val="18"/>
          <w:szCs w:val="18"/>
        </w:rPr>
      </w:pPr>
      <w:r w:rsidRPr="00D12E96">
        <w:rPr>
          <w:sz w:val="18"/>
          <w:szCs w:val="18"/>
        </w:rPr>
        <w:t>(тыс. руб.)</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96"/>
        <w:gridCol w:w="1561"/>
        <w:gridCol w:w="1416"/>
        <w:gridCol w:w="1134"/>
      </w:tblGrid>
      <w:tr w:rsidR="009F665B" w:rsidRPr="00D12E96" w:rsidTr="00811415">
        <w:trPr>
          <w:trHeight w:val="262"/>
          <w:jc w:val="center"/>
        </w:trPr>
        <w:tc>
          <w:tcPr>
            <w:tcW w:w="609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ind w:left="-30"/>
              <w:jc w:val="center"/>
              <w:rPr>
                <w:b/>
                <w:bCs/>
                <w:color w:val="000000"/>
                <w:sz w:val="18"/>
                <w:szCs w:val="18"/>
              </w:rPr>
            </w:pPr>
            <w:r w:rsidRPr="00D12E96">
              <w:rPr>
                <w:b/>
                <w:bCs/>
                <w:color w:val="000000"/>
                <w:sz w:val="18"/>
                <w:szCs w:val="18"/>
              </w:rPr>
              <w:t>Наименование показателей</w:t>
            </w:r>
          </w:p>
        </w:tc>
        <w:tc>
          <w:tcPr>
            <w:tcW w:w="1561"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ind w:left="-30"/>
              <w:jc w:val="center"/>
              <w:rPr>
                <w:b/>
                <w:bCs/>
                <w:color w:val="000000"/>
                <w:sz w:val="18"/>
                <w:szCs w:val="18"/>
              </w:rPr>
            </w:pPr>
            <w:r w:rsidRPr="00D12E96">
              <w:rPr>
                <w:b/>
                <w:bCs/>
                <w:color w:val="000000"/>
                <w:sz w:val="18"/>
                <w:szCs w:val="18"/>
              </w:rPr>
              <w:t>Бюджет на 2023 год</w:t>
            </w:r>
          </w:p>
        </w:tc>
        <w:tc>
          <w:tcPr>
            <w:tcW w:w="141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ind w:left="-30"/>
              <w:jc w:val="center"/>
              <w:rPr>
                <w:b/>
                <w:bCs/>
                <w:color w:val="000000"/>
                <w:sz w:val="18"/>
                <w:szCs w:val="18"/>
              </w:rPr>
            </w:pPr>
            <w:r w:rsidRPr="00D12E96">
              <w:rPr>
                <w:b/>
                <w:bCs/>
                <w:color w:val="000000"/>
                <w:sz w:val="18"/>
                <w:szCs w:val="18"/>
              </w:rPr>
              <w:t>Исполнено</w:t>
            </w:r>
          </w:p>
        </w:tc>
        <w:tc>
          <w:tcPr>
            <w:tcW w:w="1134"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ind w:left="-30"/>
              <w:jc w:val="center"/>
              <w:rPr>
                <w:b/>
                <w:bCs/>
                <w:color w:val="000000"/>
                <w:sz w:val="18"/>
                <w:szCs w:val="18"/>
              </w:rPr>
            </w:pPr>
            <w:r w:rsidRPr="00D12E96">
              <w:rPr>
                <w:b/>
                <w:bCs/>
                <w:color w:val="000000"/>
                <w:sz w:val="18"/>
                <w:szCs w:val="18"/>
              </w:rPr>
              <w:t>% исполнения</w:t>
            </w:r>
          </w:p>
        </w:tc>
      </w:tr>
      <w:tr w:rsidR="009F665B" w:rsidRPr="00D12E96" w:rsidTr="00811415">
        <w:trPr>
          <w:trHeight w:val="309"/>
          <w:jc w:val="center"/>
        </w:trPr>
        <w:tc>
          <w:tcPr>
            <w:tcW w:w="609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center"/>
              <w:rPr>
                <w:color w:val="000000"/>
                <w:sz w:val="18"/>
                <w:szCs w:val="18"/>
              </w:rPr>
            </w:pPr>
            <w:r w:rsidRPr="00D12E96">
              <w:rPr>
                <w:color w:val="000000"/>
                <w:sz w:val="18"/>
                <w:szCs w:val="18"/>
              </w:rPr>
              <w:t>1</w:t>
            </w:r>
          </w:p>
        </w:tc>
        <w:tc>
          <w:tcPr>
            <w:tcW w:w="1561"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center"/>
              <w:rPr>
                <w:color w:val="000000"/>
                <w:sz w:val="18"/>
                <w:szCs w:val="18"/>
              </w:rPr>
            </w:pPr>
            <w:r w:rsidRPr="00D12E96">
              <w:rPr>
                <w:color w:val="000000"/>
                <w:sz w:val="18"/>
                <w:szCs w:val="18"/>
              </w:rPr>
              <w:t>2</w:t>
            </w:r>
          </w:p>
        </w:tc>
        <w:tc>
          <w:tcPr>
            <w:tcW w:w="141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center"/>
              <w:rPr>
                <w:color w:val="000000"/>
                <w:sz w:val="18"/>
                <w:szCs w:val="18"/>
              </w:rPr>
            </w:pPr>
            <w:r w:rsidRPr="00D12E96">
              <w:rPr>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center"/>
              <w:rPr>
                <w:color w:val="000000"/>
                <w:sz w:val="18"/>
                <w:szCs w:val="18"/>
              </w:rPr>
            </w:pPr>
            <w:r w:rsidRPr="00D12E96">
              <w:rPr>
                <w:color w:val="000000"/>
                <w:sz w:val="18"/>
                <w:szCs w:val="18"/>
              </w:rPr>
              <w:t>4</w:t>
            </w:r>
          </w:p>
        </w:tc>
      </w:tr>
      <w:tr w:rsidR="009F665B" w:rsidRPr="00D12E96" w:rsidTr="00811415">
        <w:trPr>
          <w:trHeight w:val="262"/>
          <w:jc w:val="center"/>
        </w:trPr>
        <w:tc>
          <w:tcPr>
            <w:tcW w:w="609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811415">
            <w:pPr>
              <w:autoSpaceDE w:val="0"/>
              <w:autoSpaceDN w:val="0"/>
              <w:adjustRightInd w:val="0"/>
              <w:jc w:val="both"/>
              <w:rPr>
                <w:b/>
                <w:color w:val="000000"/>
                <w:sz w:val="18"/>
                <w:szCs w:val="18"/>
              </w:rPr>
            </w:pPr>
            <w:r w:rsidRPr="00D12E96">
              <w:rPr>
                <w:b/>
                <w:color w:val="000000"/>
                <w:sz w:val="18"/>
                <w:szCs w:val="18"/>
              </w:rPr>
              <w:t>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w:t>
            </w:r>
          </w:p>
        </w:tc>
        <w:tc>
          <w:tcPr>
            <w:tcW w:w="1561"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b/>
                <w:color w:val="000000"/>
                <w:sz w:val="18"/>
                <w:szCs w:val="18"/>
              </w:rPr>
            </w:pPr>
            <w:r w:rsidRPr="00D12E96">
              <w:rPr>
                <w:b/>
                <w:color w:val="000000"/>
                <w:sz w:val="18"/>
                <w:szCs w:val="18"/>
              </w:rPr>
              <w:t>472,2</w:t>
            </w:r>
          </w:p>
        </w:tc>
        <w:tc>
          <w:tcPr>
            <w:tcW w:w="141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b/>
                <w:color w:val="000000"/>
                <w:sz w:val="18"/>
                <w:szCs w:val="18"/>
              </w:rPr>
            </w:pPr>
            <w:r w:rsidRPr="00D12E96">
              <w:rPr>
                <w:b/>
                <w:color w:val="000000"/>
                <w:sz w:val="18"/>
                <w:szCs w:val="18"/>
              </w:rPr>
              <w:t>472,2</w:t>
            </w:r>
          </w:p>
        </w:tc>
        <w:tc>
          <w:tcPr>
            <w:tcW w:w="1134"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b/>
                <w:color w:val="000000"/>
                <w:sz w:val="18"/>
                <w:szCs w:val="18"/>
              </w:rPr>
            </w:pPr>
            <w:r w:rsidRPr="00D12E96">
              <w:rPr>
                <w:b/>
                <w:color w:val="000000"/>
                <w:sz w:val="18"/>
                <w:szCs w:val="18"/>
              </w:rPr>
              <w:t>100,0</w:t>
            </w:r>
          </w:p>
        </w:tc>
      </w:tr>
      <w:tr w:rsidR="009F665B" w:rsidRPr="00D12E96" w:rsidTr="00811415">
        <w:trPr>
          <w:trHeight w:val="262"/>
          <w:jc w:val="center"/>
        </w:trPr>
        <w:tc>
          <w:tcPr>
            <w:tcW w:w="609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811415">
            <w:pPr>
              <w:autoSpaceDE w:val="0"/>
              <w:autoSpaceDN w:val="0"/>
              <w:adjustRightInd w:val="0"/>
              <w:jc w:val="both"/>
              <w:rPr>
                <w:color w:val="000000"/>
                <w:sz w:val="18"/>
                <w:szCs w:val="18"/>
              </w:rPr>
            </w:pPr>
            <w:r w:rsidRPr="00D12E96">
              <w:rPr>
                <w:color w:val="000000"/>
                <w:sz w:val="18"/>
                <w:szCs w:val="18"/>
              </w:rPr>
              <w:t xml:space="preserve">в том числе:  </w:t>
            </w:r>
          </w:p>
        </w:tc>
        <w:tc>
          <w:tcPr>
            <w:tcW w:w="1561"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p>
        </w:tc>
      </w:tr>
      <w:tr w:rsidR="009F665B" w:rsidRPr="00D12E96" w:rsidTr="00811415">
        <w:trPr>
          <w:trHeight w:val="262"/>
          <w:jc w:val="center"/>
        </w:trPr>
        <w:tc>
          <w:tcPr>
            <w:tcW w:w="609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811415">
            <w:pPr>
              <w:jc w:val="both"/>
              <w:rPr>
                <w:color w:val="000000"/>
                <w:sz w:val="18"/>
                <w:szCs w:val="18"/>
              </w:rPr>
            </w:pPr>
            <w:r w:rsidRPr="00D12E96">
              <w:rPr>
                <w:color w:val="000000"/>
                <w:sz w:val="18"/>
                <w:szCs w:val="18"/>
              </w:rPr>
              <w:t>- 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1561"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227,0</w:t>
            </w:r>
          </w:p>
        </w:tc>
        <w:tc>
          <w:tcPr>
            <w:tcW w:w="141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227,0</w:t>
            </w:r>
          </w:p>
        </w:tc>
        <w:tc>
          <w:tcPr>
            <w:tcW w:w="1134"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100,0</w:t>
            </w:r>
          </w:p>
        </w:tc>
      </w:tr>
      <w:tr w:rsidR="009F665B" w:rsidRPr="00D12E96" w:rsidTr="00811415">
        <w:trPr>
          <w:trHeight w:val="262"/>
          <w:jc w:val="center"/>
        </w:trPr>
        <w:tc>
          <w:tcPr>
            <w:tcW w:w="609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811415">
            <w:pPr>
              <w:autoSpaceDE w:val="0"/>
              <w:autoSpaceDN w:val="0"/>
              <w:adjustRightInd w:val="0"/>
              <w:jc w:val="both"/>
              <w:rPr>
                <w:color w:val="000000"/>
                <w:sz w:val="18"/>
                <w:szCs w:val="18"/>
              </w:rPr>
            </w:pPr>
            <w:r w:rsidRPr="00D12E96">
              <w:rPr>
                <w:color w:val="000000"/>
                <w:sz w:val="18"/>
                <w:szCs w:val="18"/>
              </w:rPr>
              <w:t>- 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1561"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240,0</w:t>
            </w:r>
          </w:p>
        </w:tc>
        <w:tc>
          <w:tcPr>
            <w:tcW w:w="141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240,0</w:t>
            </w:r>
          </w:p>
        </w:tc>
        <w:tc>
          <w:tcPr>
            <w:tcW w:w="1134"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100,0</w:t>
            </w:r>
          </w:p>
        </w:tc>
      </w:tr>
      <w:tr w:rsidR="009F665B" w:rsidRPr="00D12E96" w:rsidTr="00811415">
        <w:trPr>
          <w:trHeight w:val="262"/>
          <w:jc w:val="center"/>
        </w:trPr>
        <w:tc>
          <w:tcPr>
            <w:tcW w:w="609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811415">
            <w:pPr>
              <w:autoSpaceDE w:val="0"/>
              <w:autoSpaceDN w:val="0"/>
              <w:adjustRightInd w:val="0"/>
              <w:jc w:val="both"/>
              <w:rPr>
                <w:color w:val="000000"/>
                <w:sz w:val="18"/>
                <w:szCs w:val="18"/>
              </w:rPr>
            </w:pPr>
            <w:r w:rsidRPr="00D12E96">
              <w:rPr>
                <w:color w:val="000000"/>
                <w:sz w:val="18"/>
                <w:szCs w:val="18"/>
              </w:rPr>
              <w:t>- 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1561"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5,2</w:t>
            </w:r>
          </w:p>
        </w:tc>
        <w:tc>
          <w:tcPr>
            <w:tcW w:w="1416"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5,2</w:t>
            </w:r>
          </w:p>
        </w:tc>
        <w:tc>
          <w:tcPr>
            <w:tcW w:w="1134" w:type="dxa"/>
            <w:tcBorders>
              <w:top w:val="single" w:sz="4" w:space="0" w:color="auto"/>
              <w:left w:val="single" w:sz="4" w:space="0" w:color="auto"/>
              <w:bottom w:val="single" w:sz="4" w:space="0" w:color="auto"/>
              <w:right w:val="single" w:sz="4" w:space="0" w:color="auto"/>
            </w:tcBorders>
            <w:vAlign w:val="center"/>
          </w:tcPr>
          <w:p w:rsidR="009F665B" w:rsidRPr="00D12E96" w:rsidRDefault="009F665B" w:rsidP="00D12E96">
            <w:pPr>
              <w:autoSpaceDE w:val="0"/>
              <w:autoSpaceDN w:val="0"/>
              <w:adjustRightInd w:val="0"/>
              <w:jc w:val="right"/>
              <w:rPr>
                <w:color w:val="000000"/>
                <w:sz w:val="18"/>
                <w:szCs w:val="18"/>
              </w:rPr>
            </w:pPr>
            <w:r w:rsidRPr="00D12E96">
              <w:rPr>
                <w:color w:val="000000"/>
                <w:sz w:val="18"/>
                <w:szCs w:val="18"/>
              </w:rPr>
              <w:t>100,0</w:t>
            </w:r>
          </w:p>
        </w:tc>
      </w:tr>
    </w:tbl>
    <w:p w:rsidR="009F665B" w:rsidRPr="00D12E96" w:rsidRDefault="009F665B" w:rsidP="00E9381D">
      <w:pPr>
        <w:rPr>
          <w:sz w:val="18"/>
          <w:szCs w:val="18"/>
          <w:highlight w:val="yellow"/>
        </w:rPr>
      </w:pPr>
    </w:p>
    <w:p w:rsidR="009F665B" w:rsidRPr="00D12E96" w:rsidRDefault="009F665B" w:rsidP="00776D0C">
      <w:pPr>
        <w:ind w:left="5580"/>
        <w:jc w:val="center"/>
        <w:rPr>
          <w:sz w:val="18"/>
          <w:szCs w:val="18"/>
          <w:highlight w:val="yellow"/>
        </w:rPr>
      </w:pPr>
    </w:p>
    <w:p w:rsidR="00D12E96" w:rsidRPr="00D12E96" w:rsidRDefault="00D12E96" w:rsidP="00811415">
      <w:pPr>
        <w:ind w:left="5580"/>
        <w:jc w:val="both"/>
        <w:rPr>
          <w:sz w:val="18"/>
          <w:szCs w:val="18"/>
        </w:rPr>
      </w:pPr>
      <w:r w:rsidRPr="00D12E96">
        <w:rPr>
          <w:sz w:val="18"/>
          <w:szCs w:val="18"/>
        </w:rPr>
        <w:t>Приложение № 6</w:t>
      </w:r>
      <w:r w:rsidR="00E9381D">
        <w:rPr>
          <w:sz w:val="18"/>
          <w:szCs w:val="18"/>
        </w:rPr>
        <w:t xml:space="preserve"> </w:t>
      </w:r>
      <w:r w:rsidRPr="00D12E96">
        <w:rPr>
          <w:sz w:val="18"/>
          <w:szCs w:val="18"/>
        </w:rPr>
        <w:t xml:space="preserve">к решению Совета № 23.1 от «23» мая 2024г.об утверждении отчета об исполнении бюджета </w:t>
      </w:r>
      <w:r w:rsidR="00E9381D">
        <w:rPr>
          <w:sz w:val="18"/>
          <w:szCs w:val="18"/>
        </w:rPr>
        <w:t xml:space="preserve"> </w:t>
      </w:r>
      <w:r w:rsidRPr="00D12E96">
        <w:rPr>
          <w:sz w:val="18"/>
          <w:szCs w:val="18"/>
        </w:rPr>
        <w:t>ЗСП за 2023 год</w:t>
      </w:r>
    </w:p>
    <w:p w:rsidR="00D12E96" w:rsidRPr="00D12E96" w:rsidRDefault="00D12E96" w:rsidP="00E9381D">
      <w:pPr>
        <w:rPr>
          <w:sz w:val="18"/>
          <w:szCs w:val="18"/>
        </w:rPr>
      </w:pPr>
    </w:p>
    <w:p w:rsidR="00D12E96" w:rsidRPr="00D12E96" w:rsidRDefault="00D12E96" w:rsidP="00D12E96">
      <w:pPr>
        <w:pStyle w:val="11"/>
        <w:tabs>
          <w:tab w:val="left" w:pos="5535"/>
        </w:tabs>
        <w:rPr>
          <w:b/>
          <w:sz w:val="18"/>
          <w:szCs w:val="18"/>
        </w:rPr>
      </w:pPr>
      <w:r w:rsidRPr="00D12E96">
        <w:rPr>
          <w:b/>
          <w:sz w:val="18"/>
          <w:szCs w:val="18"/>
        </w:rPr>
        <w:t xml:space="preserve">ОТЧЕТ </w:t>
      </w:r>
    </w:p>
    <w:p w:rsidR="00D12E96" w:rsidRPr="00D12E96" w:rsidRDefault="00D12E96" w:rsidP="00D12E96">
      <w:pPr>
        <w:pStyle w:val="11"/>
        <w:tabs>
          <w:tab w:val="left" w:pos="5535"/>
        </w:tabs>
        <w:rPr>
          <w:b/>
          <w:sz w:val="18"/>
          <w:szCs w:val="18"/>
        </w:rPr>
      </w:pPr>
      <w:r w:rsidRPr="00D12E96">
        <w:rPr>
          <w:b/>
          <w:sz w:val="18"/>
          <w:szCs w:val="18"/>
        </w:rPr>
        <w:t>об исполнении источников финансирования дефицита бюджета Зоркальцевского сельского поселения за 2023 год</w:t>
      </w:r>
    </w:p>
    <w:p w:rsidR="00D12E96" w:rsidRPr="00D12E96" w:rsidRDefault="00D12E96" w:rsidP="00D12E96">
      <w:pPr>
        <w:jc w:val="right"/>
        <w:rPr>
          <w:sz w:val="18"/>
          <w:szCs w:val="18"/>
        </w:rPr>
      </w:pPr>
      <w:r w:rsidRPr="00D12E96">
        <w:rPr>
          <w:sz w:val="18"/>
          <w:szCs w:val="18"/>
        </w:rPr>
        <w:t>(тыс. руб.)</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74"/>
        <w:gridCol w:w="2074"/>
        <w:gridCol w:w="1798"/>
      </w:tblGrid>
      <w:tr w:rsidR="00D12E96" w:rsidRPr="00D12E96" w:rsidTr="00811415">
        <w:trPr>
          <w:trHeight w:val="20"/>
          <w:jc w:val="center"/>
        </w:trPr>
        <w:tc>
          <w:tcPr>
            <w:tcW w:w="2943" w:type="dxa"/>
          </w:tcPr>
          <w:p w:rsidR="00D12E96" w:rsidRPr="00D12E96" w:rsidRDefault="00D12E96" w:rsidP="00D12E96">
            <w:pPr>
              <w:autoSpaceDE w:val="0"/>
              <w:autoSpaceDN w:val="0"/>
              <w:adjustRightInd w:val="0"/>
              <w:jc w:val="center"/>
              <w:rPr>
                <w:color w:val="000000"/>
                <w:sz w:val="18"/>
                <w:szCs w:val="18"/>
              </w:rPr>
            </w:pPr>
            <w:r w:rsidRPr="00D12E96">
              <w:rPr>
                <w:color w:val="000000"/>
                <w:sz w:val="18"/>
                <w:szCs w:val="18"/>
              </w:rPr>
              <w:t>Код бюджетной</w:t>
            </w:r>
          </w:p>
          <w:p w:rsidR="00D12E96" w:rsidRPr="00D12E96" w:rsidRDefault="00D12E96" w:rsidP="00D12E96">
            <w:pPr>
              <w:jc w:val="center"/>
              <w:rPr>
                <w:sz w:val="18"/>
                <w:szCs w:val="18"/>
              </w:rPr>
            </w:pPr>
            <w:r w:rsidRPr="00D12E96">
              <w:rPr>
                <w:color w:val="000000"/>
                <w:sz w:val="18"/>
                <w:szCs w:val="18"/>
              </w:rPr>
              <w:t>классификации РФ</w:t>
            </w:r>
          </w:p>
        </w:tc>
        <w:tc>
          <w:tcPr>
            <w:tcW w:w="3074" w:type="dxa"/>
          </w:tcPr>
          <w:p w:rsidR="00D12E96" w:rsidRPr="00D12E96" w:rsidRDefault="00D12E96" w:rsidP="00D12E96">
            <w:pPr>
              <w:jc w:val="center"/>
              <w:rPr>
                <w:sz w:val="18"/>
                <w:szCs w:val="18"/>
              </w:rPr>
            </w:pPr>
            <w:r w:rsidRPr="00D12E96">
              <w:rPr>
                <w:color w:val="000000"/>
                <w:sz w:val="18"/>
                <w:szCs w:val="18"/>
              </w:rPr>
              <w:t>Наименование</w:t>
            </w:r>
          </w:p>
        </w:tc>
        <w:tc>
          <w:tcPr>
            <w:tcW w:w="2074" w:type="dxa"/>
          </w:tcPr>
          <w:p w:rsidR="00D12E96" w:rsidRPr="00D12E96" w:rsidRDefault="00D12E96" w:rsidP="00D12E96">
            <w:pPr>
              <w:jc w:val="center"/>
              <w:rPr>
                <w:sz w:val="18"/>
                <w:szCs w:val="18"/>
              </w:rPr>
            </w:pPr>
            <w:r w:rsidRPr="00D12E96">
              <w:rPr>
                <w:sz w:val="18"/>
                <w:szCs w:val="18"/>
              </w:rPr>
              <w:t xml:space="preserve">Утверждено </w:t>
            </w:r>
          </w:p>
          <w:p w:rsidR="00D12E96" w:rsidRPr="00D12E96" w:rsidRDefault="00D12E96" w:rsidP="00D12E96">
            <w:pPr>
              <w:jc w:val="center"/>
              <w:rPr>
                <w:sz w:val="18"/>
                <w:szCs w:val="18"/>
              </w:rPr>
            </w:pPr>
            <w:r w:rsidRPr="00D12E96">
              <w:rPr>
                <w:sz w:val="18"/>
                <w:szCs w:val="18"/>
              </w:rPr>
              <w:t>на 2023 год</w:t>
            </w:r>
          </w:p>
        </w:tc>
        <w:tc>
          <w:tcPr>
            <w:tcW w:w="1798" w:type="dxa"/>
          </w:tcPr>
          <w:p w:rsidR="00D12E96" w:rsidRPr="00D12E96" w:rsidRDefault="00D12E96" w:rsidP="00D12E96">
            <w:pPr>
              <w:jc w:val="center"/>
              <w:rPr>
                <w:sz w:val="18"/>
                <w:szCs w:val="18"/>
              </w:rPr>
            </w:pPr>
          </w:p>
          <w:p w:rsidR="00D12E96" w:rsidRPr="00D12E96" w:rsidRDefault="00D12E96" w:rsidP="00D12E96">
            <w:pPr>
              <w:jc w:val="center"/>
              <w:rPr>
                <w:sz w:val="18"/>
                <w:szCs w:val="18"/>
              </w:rPr>
            </w:pPr>
            <w:r w:rsidRPr="00D12E96">
              <w:rPr>
                <w:sz w:val="18"/>
                <w:szCs w:val="18"/>
              </w:rPr>
              <w:t>Исполнено</w:t>
            </w:r>
          </w:p>
        </w:tc>
      </w:tr>
      <w:tr w:rsidR="00D12E96" w:rsidRPr="00D12E96" w:rsidTr="00811415">
        <w:trPr>
          <w:trHeight w:val="20"/>
          <w:jc w:val="center"/>
        </w:trPr>
        <w:tc>
          <w:tcPr>
            <w:tcW w:w="2943" w:type="dxa"/>
          </w:tcPr>
          <w:p w:rsidR="00D12E96" w:rsidRPr="00D12E96" w:rsidRDefault="00D12E96" w:rsidP="00D12E96">
            <w:pPr>
              <w:jc w:val="center"/>
              <w:rPr>
                <w:sz w:val="18"/>
                <w:szCs w:val="18"/>
              </w:rPr>
            </w:pPr>
            <w:r w:rsidRPr="00D12E96">
              <w:rPr>
                <w:sz w:val="18"/>
                <w:szCs w:val="18"/>
              </w:rPr>
              <w:t>01050000000000000</w:t>
            </w:r>
          </w:p>
        </w:tc>
        <w:tc>
          <w:tcPr>
            <w:tcW w:w="3074" w:type="dxa"/>
            <w:vAlign w:val="center"/>
          </w:tcPr>
          <w:p w:rsidR="00D12E96" w:rsidRPr="00D12E96" w:rsidRDefault="00D12E96" w:rsidP="00D12E96">
            <w:pPr>
              <w:rPr>
                <w:sz w:val="18"/>
                <w:szCs w:val="18"/>
              </w:rPr>
            </w:pPr>
            <w:r w:rsidRPr="00D12E96">
              <w:rPr>
                <w:sz w:val="18"/>
                <w:szCs w:val="18"/>
              </w:rPr>
              <w:t>Изменение остатков средств на счетах по учету средств бюджета:</w:t>
            </w:r>
          </w:p>
        </w:tc>
        <w:tc>
          <w:tcPr>
            <w:tcW w:w="2074" w:type="dxa"/>
            <w:vAlign w:val="center"/>
          </w:tcPr>
          <w:p w:rsidR="00D12E96" w:rsidRPr="00D12E96" w:rsidRDefault="00D12E96" w:rsidP="00D12E96">
            <w:pPr>
              <w:jc w:val="center"/>
              <w:rPr>
                <w:sz w:val="18"/>
                <w:szCs w:val="18"/>
              </w:rPr>
            </w:pPr>
            <w:r w:rsidRPr="00D12E96">
              <w:rPr>
                <w:sz w:val="18"/>
                <w:szCs w:val="18"/>
              </w:rPr>
              <w:t>8 182,8</w:t>
            </w:r>
          </w:p>
        </w:tc>
        <w:tc>
          <w:tcPr>
            <w:tcW w:w="1798" w:type="dxa"/>
            <w:vAlign w:val="center"/>
          </w:tcPr>
          <w:p w:rsidR="00D12E96" w:rsidRPr="00D12E96" w:rsidRDefault="00D12E96" w:rsidP="00D12E96">
            <w:pPr>
              <w:jc w:val="center"/>
              <w:rPr>
                <w:sz w:val="18"/>
                <w:szCs w:val="18"/>
              </w:rPr>
            </w:pPr>
            <w:r w:rsidRPr="00D12E96">
              <w:rPr>
                <w:sz w:val="18"/>
                <w:szCs w:val="18"/>
              </w:rPr>
              <w:t>-3467,5</w:t>
            </w:r>
          </w:p>
        </w:tc>
      </w:tr>
      <w:tr w:rsidR="00D12E96" w:rsidRPr="00D12E96" w:rsidTr="00811415">
        <w:trPr>
          <w:trHeight w:val="20"/>
          <w:jc w:val="center"/>
        </w:trPr>
        <w:tc>
          <w:tcPr>
            <w:tcW w:w="2943" w:type="dxa"/>
            <w:shd w:val="clear" w:color="auto" w:fill="auto"/>
          </w:tcPr>
          <w:p w:rsidR="00D12E96" w:rsidRPr="00D12E96" w:rsidRDefault="00D12E96" w:rsidP="00D12E96">
            <w:pPr>
              <w:jc w:val="center"/>
              <w:rPr>
                <w:sz w:val="18"/>
                <w:szCs w:val="18"/>
              </w:rPr>
            </w:pPr>
            <w:r w:rsidRPr="00D12E96">
              <w:rPr>
                <w:sz w:val="18"/>
                <w:szCs w:val="18"/>
              </w:rPr>
              <w:t>93401050201100000610</w:t>
            </w:r>
          </w:p>
        </w:tc>
        <w:tc>
          <w:tcPr>
            <w:tcW w:w="3074" w:type="dxa"/>
            <w:shd w:val="clear" w:color="auto" w:fill="auto"/>
            <w:vAlign w:val="center"/>
          </w:tcPr>
          <w:p w:rsidR="00D12E96" w:rsidRPr="00D12E96" w:rsidRDefault="00D12E96" w:rsidP="00D12E96">
            <w:pPr>
              <w:rPr>
                <w:color w:val="000000"/>
                <w:sz w:val="18"/>
                <w:szCs w:val="18"/>
              </w:rPr>
            </w:pPr>
            <w:r w:rsidRPr="00D12E96">
              <w:rPr>
                <w:color w:val="000000"/>
                <w:sz w:val="18"/>
                <w:szCs w:val="18"/>
              </w:rPr>
              <w:t>Увеличение прочих остатков денежных средств бюджетов</w:t>
            </w:r>
          </w:p>
        </w:tc>
        <w:tc>
          <w:tcPr>
            <w:tcW w:w="2074" w:type="dxa"/>
            <w:shd w:val="clear" w:color="auto" w:fill="auto"/>
            <w:vAlign w:val="center"/>
          </w:tcPr>
          <w:p w:rsidR="00D12E96" w:rsidRPr="00D12E96" w:rsidRDefault="00D12E96" w:rsidP="00D12E96">
            <w:pPr>
              <w:jc w:val="center"/>
              <w:rPr>
                <w:sz w:val="18"/>
                <w:szCs w:val="18"/>
              </w:rPr>
            </w:pPr>
            <w:r w:rsidRPr="00D12E96">
              <w:rPr>
                <w:sz w:val="18"/>
                <w:szCs w:val="18"/>
              </w:rPr>
              <w:t>- 58 284,5</w:t>
            </w:r>
          </w:p>
        </w:tc>
        <w:tc>
          <w:tcPr>
            <w:tcW w:w="1798" w:type="dxa"/>
            <w:shd w:val="clear" w:color="auto" w:fill="auto"/>
            <w:vAlign w:val="center"/>
          </w:tcPr>
          <w:p w:rsidR="00D12E96" w:rsidRPr="00D12E96" w:rsidRDefault="00D12E96" w:rsidP="00D12E96">
            <w:pPr>
              <w:jc w:val="center"/>
              <w:rPr>
                <w:sz w:val="18"/>
                <w:szCs w:val="18"/>
              </w:rPr>
            </w:pPr>
            <w:r w:rsidRPr="00D12E96">
              <w:rPr>
                <w:sz w:val="18"/>
                <w:szCs w:val="18"/>
              </w:rPr>
              <w:t>- 57 764,7</w:t>
            </w:r>
          </w:p>
        </w:tc>
      </w:tr>
      <w:tr w:rsidR="00D12E96" w:rsidRPr="00D12E96" w:rsidTr="00811415">
        <w:trPr>
          <w:trHeight w:val="20"/>
          <w:jc w:val="center"/>
        </w:trPr>
        <w:tc>
          <w:tcPr>
            <w:tcW w:w="2943" w:type="dxa"/>
          </w:tcPr>
          <w:p w:rsidR="00D12E96" w:rsidRPr="00D12E96" w:rsidRDefault="00D12E96" w:rsidP="00D12E96">
            <w:pPr>
              <w:jc w:val="center"/>
              <w:rPr>
                <w:sz w:val="18"/>
                <w:szCs w:val="18"/>
              </w:rPr>
            </w:pPr>
            <w:r w:rsidRPr="00D12E96">
              <w:rPr>
                <w:sz w:val="18"/>
                <w:szCs w:val="18"/>
              </w:rPr>
              <w:t>934</w:t>
            </w:r>
            <w:r w:rsidRPr="00D12E96">
              <w:rPr>
                <w:color w:val="000000"/>
                <w:sz w:val="18"/>
                <w:szCs w:val="18"/>
              </w:rPr>
              <w:t>01050201100000610</w:t>
            </w:r>
          </w:p>
        </w:tc>
        <w:tc>
          <w:tcPr>
            <w:tcW w:w="3074" w:type="dxa"/>
            <w:vAlign w:val="center"/>
          </w:tcPr>
          <w:p w:rsidR="00D12E96" w:rsidRPr="00D12E96" w:rsidRDefault="00D12E96" w:rsidP="00D12E96">
            <w:pPr>
              <w:rPr>
                <w:sz w:val="18"/>
                <w:szCs w:val="18"/>
              </w:rPr>
            </w:pPr>
            <w:r w:rsidRPr="00D12E96">
              <w:rPr>
                <w:color w:val="000000"/>
                <w:sz w:val="18"/>
                <w:szCs w:val="18"/>
              </w:rPr>
              <w:t>Уменьшение прочих остатков денежных средств бюджетов</w:t>
            </w:r>
          </w:p>
        </w:tc>
        <w:tc>
          <w:tcPr>
            <w:tcW w:w="2074" w:type="dxa"/>
            <w:vAlign w:val="center"/>
          </w:tcPr>
          <w:p w:rsidR="00D12E96" w:rsidRPr="00D12E96" w:rsidRDefault="00D12E96" w:rsidP="00D12E96">
            <w:pPr>
              <w:jc w:val="center"/>
              <w:rPr>
                <w:sz w:val="18"/>
                <w:szCs w:val="18"/>
              </w:rPr>
            </w:pPr>
            <w:r w:rsidRPr="00D12E96">
              <w:rPr>
                <w:sz w:val="18"/>
                <w:szCs w:val="18"/>
              </w:rPr>
              <w:t>66 467,3</w:t>
            </w:r>
          </w:p>
        </w:tc>
        <w:tc>
          <w:tcPr>
            <w:tcW w:w="1798" w:type="dxa"/>
            <w:vAlign w:val="center"/>
          </w:tcPr>
          <w:p w:rsidR="00D12E96" w:rsidRPr="00D12E96" w:rsidRDefault="00D12E96" w:rsidP="00D12E96">
            <w:pPr>
              <w:jc w:val="center"/>
              <w:rPr>
                <w:sz w:val="18"/>
                <w:szCs w:val="18"/>
              </w:rPr>
            </w:pPr>
            <w:r w:rsidRPr="00D12E96">
              <w:rPr>
                <w:sz w:val="18"/>
                <w:szCs w:val="18"/>
              </w:rPr>
              <w:t>54 297,2</w:t>
            </w:r>
          </w:p>
        </w:tc>
      </w:tr>
      <w:tr w:rsidR="00D12E96" w:rsidRPr="00D12E96" w:rsidTr="00811415">
        <w:trPr>
          <w:trHeight w:val="20"/>
          <w:jc w:val="center"/>
        </w:trPr>
        <w:tc>
          <w:tcPr>
            <w:tcW w:w="2943" w:type="dxa"/>
          </w:tcPr>
          <w:p w:rsidR="00D12E96" w:rsidRPr="00D12E96" w:rsidRDefault="00D12E96" w:rsidP="00D12E96">
            <w:pPr>
              <w:rPr>
                <w:sz w:val="18"/>
                <w:szCs w:val="18"/>
              </w:rPr>
            </w:pPr>
          </w:p>
        </w:tc>
        <w:tc>
          <w:tcPr>
            <w:tcW w:w="3074" w:type="dxa"/>
            <w:vAlign w:val="bottom"/>
          </w:tcPr>
          <w:p w:rsidR="00D12E96" w:rsidRPr="00D12E96" w:rsidRDefault="00D12E96" w:rsidP="00D12E96">
            <w:pPr>
              <w:jc w:val="center"/>
              <w:rPr>
                <w:b/>
                <w:sz w:val="18"/>
                <w:szCs w:val="18"/>
              </w:rPr>
            </w:pPr>
            <w:r w:rsidRPr="00D12E96">
              <w:rPr>
                <w:b/>
                <w:sz w:val="18"/>
                <w:szCs w:val="18"/>
              </w:rPr>
              <w:t>Итого</w:t>
            </w:r>
          </w:p>
        </w:tc>
        <w:tc>
          <w:tcPr>
            <w:tcW w:w="2074" w:type="dxa"/>
            <w:vAlign w:val="bottom"/>
          </w:tcPr>
          <w:p w:rsidR="00D12E96" w:rsidRPr="00D12E96" w:rsidRDefault="00D12E96" w:rsidP="00D12E96">
            <w:pPr>
              <w:jc w:val="center"/>
              <w:rPr>
                <w:b/>
                <w:sz w:val="18"/>
                <w:szCs w:val="18"/>
              </w:rPr>
            </w:pPr>
            <w:r w:rsidRPr="00D12E96">
              <w:rPr>
                <w:b/>
                <w:sz w:val="18"/>
                <w:szCs w:val="18"/>
              </w:rPr>
              <w:t>8 182,8</w:t>
            </w:r>
          </w:p>
        </w:tc>
        <w:tc>
          <w:tcPr>
            <w:tcW w:w="1798" w:type="dxa"/>
            <w:vAlign w:val="bottom"/>
          </w:tcPr>
          <w:p w:rsidR="00D12E96" w:rsidRPr="00D12E96" w:rsidRDefault="00D12E96" w:rsidP="00D12E96">
            <w:pPr>
              <w:jc w:val="center"/>
              <w:rPr>
                <w:b/>
                <w:sz w:val="18"/>
                <w:szCs w:val="18"/>
              </w:rPr>
            </w:pPr>
            <w:r w:rsidRPr="00D12E96">
              <w:rPr>
                <w:b/>
                <w:sz w:val="18"/>
                <w:szCs w:val="18"/>
              </w:rPr>
              <w:t>-3 467,5</w:t>
            </w:r>
          </w:p>
        </w:tc>
      </w:tr>
    </w:tbl>
    <w:p w:rsidR="00811415" w:rsidRDefault="00811415" w:rsidP="00811415">
      <w:pPr>
        <w:pStyle w:val="p1"/>
        <w:shd w:val="clear" w:color="auto" w:fill="FFFFFF"/>
        <w:spacing w:before="0" w:beforeAutospacing="0" w:after="0" w:afterAutospacing="0"/>
        <w:jc w:val="center"/>
        <w:rPr>
          <w:rStyle w:val="s10"/>
          <w:b/>
          <w:bCs/>
          <w:color w:val="000000"/>
          <w:sz w:val="18"/>
          <w:szCs w:val="18"/>
        </w:rPr>
      </w:pPr>
    </w:p>
    <w:p w:rsidR="00811415" w:rsidRDefault="00811415"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09650B" w:rsidRDefault="0009650B" w:rsidP="00811415">
      <w:pPr>
        <w:pStyle w:val="p1"/>
        <w:shd w:val="clear" w:color="auto" w:fill="FFFFFF"/>
        <w:spacing w:before="0" w:beforeAutospacing="0" w:after="0" w:afterAutospacing="0"/>
        <w:jc w:val="center"/>
        <w:rPr>
          <w:rStyle w:val="s10"/>
          <w:b/>
          <w:bCs/>
          <w:color w:val="000000"/>
          <w:sz w:val="18"/>
          <w:szCs w:val="18"/>
        </w:rPr>
      </w:pPr>
    </w:p>
    <w:p w:rsidR="00776D0C" w:rsidRPr="00776D0C" w:rsidRDefault="00776D0C" w:rsidP="00811415">
      <w:pPr>
        <w:pStyle w:val="p1"/>
        <w:shd w:val="clear" w:color="auto" w:fill="FFFFFF"/>
        <w:spacing w:before="0" w:beforeAutospacing="0" w:after="0" w:afterAutospacing="0"/>
        <w:jc w:val="center"/>
        <w:rPr>
          <w:color w:val="000000"/>
          <w:sz w:val="18"/>
          <w:szCs w:val="18"/>
        </w:rPr>
      </w:pPr>
      <w:r w:rsidRPr="00776D0C">
        <w:rPr>
          <w:rStyle w:val="s10"/>
          <w:b/>
          <w:bCs/>
          <w:color w:val="000000"/>
          <w:sz w:val="18"/>
          <w:szCs w:val="18"/>
        </w:rPr>
        <w:lastRenderedPageBreak/>
        <w:t>СОВЕТ МУНИЦИПАЛЬНОГО ОБРАЗОВАНИЯ</w:t>
      </w:r>
    </w:p>
    <w:p w:rsidR="00776D0C" w:rsidRPr="00776D0C" w:rsidRDefault="00776D0C" w:rsidP="00811415">
      <w:pPr>
        <w:pStyle w:val="p1"/>
        <w:shd w:val="clear" w:color="auto" w:fill="FFFFFF"/>
        <w:spacing w:before="0" w:beforeAutospacing="0" w:after="0" w:afterAutospacing="0"/>
        <w:jc w:val="center"/>
        <w:rPr>
          <w:color w:val="000000"/>
          <w:sz w:val="18"/>
          <w:szCs w:val="18"/>
        </w:rPr>
      </w:pPr>
      <w:r w:rsidRPr="00776D0C">
        <w:rPr>
          <w:rStyle w:val="s10"/>
          <w:b/>
          <w:bCs/>
          <w:color w:val="000000"/>
          <w:sz w:val="18"/>
          <w:szCs w:val="18"/>
        </w:rPr>
        <w:t>«ЗОРКАЛЬЦЕВСКОЕ СЕЛЬСКОЕ ПОСЕЛЕНИЕ»</w:t>
      </w:r>
    </w:p>
    <w:p w:rsidR="00776D0C" w:rsidRPr="00776D0C" w:rsidRDefault="00776D0C" w:rsidP="00811415">
      <w:pPr>
        <w:pStyle w:val="p1"/>
        <w:shd w:val="clear" w:color="auto" w:fill="FFFFFF"/>
        <w:spacing w:before="0" w:beforeAutospacing="0" w:after="0" w:afterAutospacing="0"/>
        <w:jc w:val="center"/>
        <w:rPr>
          <w:color w:val="000000"/>
          <w:sz w:val="18"/>
          <w:szCs w:val="18"/>
        </w:rPr>
      </w:pPr>
      <w:r w:rsidRPr="00776D0C">
        <w:rPr>
          <w:rStyle w:val="s10"/>
          <w:b/>
          <w:bCs/>
          <w:color w:val="000000"/>
          <w:sz w:val="18"/>
          <w:szCs w:val="18"/>
        </w:rPr>
        <w:t>РЕШЕНИЕ № 23.2</w:t>
      </w:r>
    </w:p>
    <w:p w:rsidR="00776D0C" w:rsidRPr="00776D0C" w:rsidRDefault="00776D0C" w:rsidP="00811415">
      <w:pPr>
        <w:pStyle w:val="p2"/>
        <w:shd w:val="clear" w:color="auto" w:fill="FFFFFF"/>
        <w:spacing w:before="0" w:beforeAutospacing="0" w:after="0" w:afterAutospacing="0"/>
        <w:ind w:left="7513"/>
        <w:rPr>
          <w:color w:val="000000"/>
          <w:sz w:val="18"/>
          <w:szCs w:val="18"/>
        </w:rPr>
      </w:pPr>
      <w:r w:rsidRPr="00776D0C">
        <w:rPr>
          <w:color w:val="000000"/>
          <w:sz w:val="18"/>
          <w:szCs w:val="18"/>
        </w:rPr>
        <w:t>23.05.2024</w:t>
      </w:r>
      <w:r>
        <w:rPr>
          <w:color w:val="000000"/>
          <w:sz w:val="18"/>
          <w:szCs w:val="18"/>
        </w:rPr>
        <w:t>г.</w:t>
      </w:r>
    </w:p>
    <w:p w:rsidR="00776D0C" w:rsidRPr="00776D0C" w:rsidRDefault="00776D0C" w:rsidP="00811415">
      <w:pPr>
        <w:pStyle w:val="p2"/>
        <w:shd w:val="clear" w:color="auto" w:fill="FFFFFF"/>
        <w:spacing w:before="0" w:beforeAutospacing="0" w:after="0" w:afterAutospacing="0"/>
        <w:rPr>
          <w:b/>
          <w:color w:val="000000"/>
          <w:sz w:val="18"/>
          <w:szCs w:val="18"/>
        </w:rPr>
      </w:pPr>
      <w:r w:rsidRPr="00776D0C">
        <w:rPr>
          <w:b/>
          <w:color w:val="000000"/>
          <w:sz w:val="18"/>
          <w:szCs w:val="18"/>
        </w:rPr>
        <w:t xml:space="preserve">с. Зоркальцево </w:t>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r>
      <w:r w:rsidRPr="00776D0C">
        <w:rPr>
          <w:b/>
          <w:color w:val="000000"/>
          <w:sz w:val="18"/>
          <w:szCs w:val="18"/>
        </w:rPr>
        <w:tab/>
        <w:t xml:space="preserve">                                          23</w:t>
      </w:r>
      <w:r w:rsidRPr="00776D0C">
        <w:rPr>
          <w:rStyle w:val="s10"/>
          <w:b/>
          <w:bCs/>
          <w:color w:val="000000"/>
          <w:sz w:val="18"/>
          <w:szCs w:val="18"/>
        </w:rPr>
        <w:t>-е собрание 5-го созыва</w:t>
      </w:r>
    </w:p>
    <w:p w:rsidR="00776D0C" w:rsidRPr="00776D0C" w:rsidRDefault="00776D0C" w:rsidP="00811415">
      <w:pPr>
        <w:jc w:val="right"/>
        <w:rPr>
          <w:sz w:val="18"/>
          <w:szCs w:val="18"/>
        </w:rPr>
      </w:pPr>
    </w:p>
    <w:p w:rsidR="00776D0C" w:rsidRPr="00776D0C" w:rsidRDefault="00776D0C" w:rsidP="00811415">
      <w:pPr>
        <w:tabs>
          <w:tab w:val="left" w:pos="3544"/>
        </w:tabs>
        <w:ind w:right="5385"/>
        <w:jc w:val="both"/>
        <w:rPr>
          <w:sz w:val="18"/>
          <w:szCs w:val="18"/>
        </w:rPr>
      </w:pPr>
      <w:r w:rsidRPr="00776D0C">
        <w:rPr>
          <w:sz w:val="18"/>
          <w:szCs w:val="18"/>
        </w:rPr>
        <w:t>Об установлении объема воды, расходуемой на полив в Зоркальцевском сельском поселении для отделных случаев начисления</w:t>
      </w:r>
    </w:p>
    <w:p w:rsidR="00811415" w:rsidRDefault="00811415" w:rsidP="00811415">
      <w:pPr>
        <w:ind w:firstLine="708"/>
        <w:contextualSpacing/>
        <w:jc w:val="both"/>
        <w:rPr>
          <w:rFonts w:eastAsiaTheme="minorHAnsi"/>
          <w:sz w:val="18"/>
          <w:szCs w:val="18"/>
          <w:lang w:eastAsia="en-US"/>
        </w:rPr>
      </w:pPr>
    </w:p>
    <w:p w:rsidR="00776D0C" w:rsidRPr="00776D0C" w:rsidRDefault="00776D0C" w:rsidP="00811415">
      <w:pPr>
        <w:tabs>
          <w:tab w:val="left" w:pos="1134"/>
        </w:tabs>
        <w:ind w:firstLine="708"/>
        <w:contextualSpacing/>
        <w:jc w:val="both"/>
        <w:rPr>
          <w:rFonts w:eastAsiaTheme="minorHAnsi"/>
          <w:sz w:val="18"/>
          <w:szCs w:val="18"/>
          <w:lang w:eastAsia="en-US"/>
        </w:rPr>
      </w:pPr>
      <w:r w:rsidRPr="00776D0C">
        <w:rPr>
          <w:rFonts w:eastAsiaTheme="minorHAnsi"/>
          <w:sz w:val="18"/>
          <w:szCs w:val="18"/>
          <w:lang w:eastAsia="en-US"/>
        </w:rPr>
        <w:t>Заслушав на заседании обращение директора МУП «Норма» и МУП «Норма плюс»  Шевченко Э.Ю., руководствуясь действующим законодательтсвом, Приказом Департамента ЖКХ и Государственного жилищного надзора Томской области № 47 от 30.11.2012 и Уставом Зоркальцевского сельского поселения,</w:t>
      </w:r>
    </w:p>
    <w:p w:rsidR="00776D0C" w:rsidRPr="00776D0C" w:rsidRDefault="00776D0C" w:rsidP="00811415">
      <w:pPr>
        <w:pStyle w:val="p1"/>
        <w:shd w:val="clear" w:color="auto" w:fill="FFFFFF"/>
        <w:tabs>
          <w:tab w:val="left" w:pos="1134"/>
        </w:tabs>
        <w:spacing w:before="0" w:beforeAutospacing="0" w:after="0" w:afterAutospacing="0"/>
        <w:ind w:firstLine="708"/>
        <w:jc w:val="center"/>
        <w:rPr>
          <w:color w:val="000000"/>
          <w:sz w:val="18"/>
          <w:szCs w:val="18"/>
        </w:rPr>
      </w:pPr>
      <w:r w:rsidRPr="00776D0C">
        <w:rPr>
          <w:color w:val="000000"/>
          <w:sz w:val="18"/>
          <w:szCs w:val="18"/>
        </w:rPr>
        <w:t>Совет Зоркальцевского сельского поселения РЕШИЛ:</w:t>
      </w:r>
    </w:p>
    <w:p w:rsidR="00776D0C" w:rsidRPr="00776D0C" w:rsidRDefault="00776D0C" w:rsidP="00811415">
      <w:pPr>
        <w:numPr>
          <w:ilvl w:val="0"/>
          <w:numId w:val="11"/>
        </w:numPr>
        <w:tabs>
          <w:tab w:val="num" w:pos="0"/>
          <w:tab w:val="left" w:pos="1134"/>
        </w:tabs>
        <w:ind w:left="0" w:firstLine="708"/>
        <w:jc w:val="both"/>
        <w:rPr>
          <w:sz w:val="18"/>
          <w:szCs w:val="18"/>
        </w:rPr>
      </w:pPr>
      <w:r w:rsidRPr="00776D0C">
        <w:rPr>
          <w:sz w:val="18"/>
          <w:szCs w:val="18"/>
        </w:rPr>
        <w:t>Установить объем воды, расходуемой на полив, в следующем порядке:</w:t>
      </w:r>
    </w:p>
    <w:p w:rsidR="00776D0C" w:rsidRPr="00776D0C" w:rsidRDefault="00776D0C" w:rsidP="00811415">
      <w:pPr>
        <w:tabs>
          <w:tab w:val="left" w:pos="1134"/>
        </w:tabs>
        <w:ind w:firstLine="708"/>
        <w:jc w:val="both"/>
        <w:rPr>
          <w:sz w:val="18"/>
          <w:szCs w:val="18"/>
        </w:rPr>
      </w:pPr>
      <w:r w:rsidRPr="00776D0C">
        <w:rPr>
          <w:sz w:val="18"/>
          <w:szCs w:val="18"/>
        </w:rPr>
        <w:t>- с потребителей, не имеющих водоизмерительных приборов – путем умножения поливочной площади на соответствующую норму расхода воды на полив. Поливочную площадь участка принимать равной разнице между всей площадью земельного участка и суммаронй площадью земельного участка, занятой под жилищно-хозяйственные строения. Размер площади земельного участка и расположенных на нем строений определяется по даннымофициальх уполномоченных органов.</w:t>
      </w:r>
    </w:p>
    <w:p w:rsidR="00776D0C" w:rsidRPr="00776D0C" w:rsidRDefault="00776D0C" w:rsidP="00811415">
      <w:pPr>
        <w:tabs>
          <w:tab w:val="left" w:pos="1134"/>
        </w:tabs>
        <w:ind w:firstLine="708"/>
        <w:jc w:val="both"/>
        <w:rPr>
          <w:sz w:val="18"/>
          <w:szCs w:val="18"/>
        </w:rPr>
      </w:pPr>
      <w:r w:rsidRPr="00776D0C">
        <w:rPr>
          <w:sz w:val="18"/>
          <w:szCs w:val="18"/>
        </w:rPr>
        <w:t>- по заявлению граждан, не оформивших надлежащим образом правоустанавливающие документы, поливочную площадь определить по фактическим замерам в соответствии с актом обследования.</w:t>
      </w:r>
    </w:p>
    <w:p w:rsidR="00776D0C" w:rsidRPr="00776D0C" w:rsidRDefault="00776D0C" w:rsidP="00811415">
      <w:pPr>
        <w:tabs>
          <w:tab w:val="left" w:pos="1134"/>
        </w:tabs>
        <w:ind w:firstLine="708"/>
        <w:jc w:val="both"/>
        <w:rPr>
          <w:sz w:val="18"/>
          <w:szCs w:val="18"/>
        </w:rPr>
      </w:pPr>
      <w:r w:rsidRPr="00776D0C">
        <w:rPr>
          <w:sz w:val="18"/>
          <w:szCs w:val="18"/>
        </w:rPr>
        <w:t>- в случае отсутствия соответствующего заявления, предоставленного гражданином, который не оформил надлежащим образом правоустанавливающие документы, и не возможностью составления акта обследования земельного участка принять для расчетаполивочную площадь равную 400 кв. м.;</w:t>
      </w:r>
    </w:p>
    <w:p w:rsidR="00776D0C" w:rsidRPr="00776D0C" w:rsidRDefault="00776D0C" w:rsidP="00811415">
      <w:pPr>
        <w:tabs>
          <w:tab w:val="left" w:pos="1134"/>
        </w:tabs>
        <w:ind w:firstLine="708"/>
        <w:jc w:val="both"/>
        <w:rPr>
          <w:sz w:val="18"/>
          <w:szCs w:val="18"/>
        </w:rPr>
      </w:pPr>
      <w:r w:rsidRPr="00776D0C">
        <w:rPr>
          <w:sz w:val="18"/>
          <w:szCs w:val="18"/>
        </w:rPr>
        <w:t xml:space="preserve">2. Направить настоящее решение Главе Зоркальцевского сельского поселения для подписания; </w:t>
      </w:r>
    </w:p>
    <w:p w:rsidR="00776D0C" w:rsidRPr="00776D0C" w:rsidRDefault="00776D0C" w:rsidP="00811415">
      <w:pPr>
        <w:tabs>
          <w:tab w:val="left" w:pos="1134"/>
        </w:tabs>
        <w:ind w:firstLine="708"/>
        <w:jc w:val="both"/>
        <w:rPr>
          <w:sz w:val="18"/>
          <w:szCs w:val="18"/>
        </w:rPr>
      </w:pPr>
      <w:r w:rsidRPr="00776D0C">
        <w:rPr>
          <w:sz w:val="18"/>
          <w:szCs w:val="18"/>
        </w:rPr>
        <w:t>3. Настоящее решение вступает в силу с даты его опубликования и распростроняет свое действие на правовые отношения с 01.06.2024 года;</w:t>
      </w:r>
    </w:p>
    <w:p w:rsidR="00776D0C" w:rsidRPr="00776D0C" w:rsidRDefault="00776D0C" w:rsidP="00811415">
      <w:pPr>
        <w:tabs>
          <w:tab w:val="left" w:pos="1134"/>
        </w:tabs>
        <w:autoSpaceDE w:val="0"/>
        <w:autoSpaceDN w:val="0"/>
        <w:adjustRightInd w:val="0"/>
        <w:ind w:firstLine="708"/>
        <w:jc w:val="both"/>
        <w:rPr>
          <w:sz w:val="18"/>
          <w:szCs w:val="18"/>
        </w:rPr>
      </w:pPr>
      <w:r w:rsidRPr="00776D0C">
        <w:rPr>
          <w:sz w:val="18"/>
          <w:szCs w:val="18"/>
        </w:rPr>
        <w:t>4. Опубликовать настоящее решение в Информационном бюллетене Зоркальцевского сельского поселения.</w:t>
      </w:r>
    </w:p>
    <w:p w:rsidR="00776D0C" w:rsidRPr="00776D0C" w:rsidRDefault="00776D0C" w:rsidP="00811415">
      <w:pPr>
        <w:autoSpaceDE w:val="0"/>
        <w:autoSpaceDN w:val="0"/>
        <w:adjustRightInd w:val="0"/>
        <w:ind w:firstLine="540"/>
        <w:jc w:val="both"/>
        <w:rPr>
          <w:sz w:val="18"/>
          <w:szCs w:val="18"/>
        </w:rPr>
      </w:pPr>
    </w:p>
    <w:p w:rsidR="00776D0C" w:rsidRPr="00776D0C" w:rsidRDefault="00776D0C" w:rsidP="00811415">
      <w:pPr>
        <w:pStyle w:val="p6"/>
        <w:shd w:val="clear" w:color="auto" w:fill="FFFFFF"/>
        <w:spacing w:before="0" w:beforeAutospacing="0" w:after="0" w:afterAutospacing="0"/>
        <w:contextualSpacing/>
        <w:rPr>
          <w:color w:val="000000"/>
          <w:sz w:val="18"/>
          <w:szCs w:val="18"/>
        </w:rPr>
      </w:pPr>
      <w:r w:rsidRPr="00776D0C">
        <w:rPr>
          <w:color w:val="000000"/>
          <w:sz w:val="18"/>
          <w:szCs w:val="18"/>
        </w:rPr>
        <w:t xml:space="preserve">Председателя Совета </w:t>
      </w:r>
    </w:p>
    <w:p w:rsidR="00776D0C" w:rsidRPr="00776D0C" w:rsidRDefault="00776D0C" w:rsidP="00811415">
      <w:pPr>
        <w:pStyle w:val="p6"/>
        <w:shd w:val="clear" w:color="auto" w:fill="FFFFFF"/>
        <w:spacing w:before="0" w:beforeAutospacing="0" w:after="0" w:afterAutospacing="0"/>
        <w:contextualSpacing/>
        <w:rPr>
          <w:color w:val="000000"/>
          <w:sz w:val="18"/>
          <w:szCs w:val="18"/>
        </w:rPr>
      </w:pPr>
      <w:r w:rsidRPr="00776D0C">
        <w:rPr>
          <w:color w:val="000000"/>
          <w:sz w:val="18"/>
          <w:szCs w:val="18"/>
        </w:rPr>
        <w:t xml:space="preserve">Зоркальцевского сельского поселения                                                        </w:t>
      </w:r>
    </w:p>
    <w:p w:rsidR="00FA032F" w:rsidRDefault="00776D0C" w:rsidP="00FA032F">
      <w:pPr>
        <w:pStyle w:val="p6"/>
        <w:shd w:val="clear" w:color="auto" w:fill="FFFFFF"/>
        <w:spacing w:before="0" w:beforeAutospacing="0" w:after="0" w:afterAutospacing="0"/>
        <w:rPr>
          <w:color w:val="000000"/>
          <w:sz w:val="18"/>
          <w:szCs w:val="18"/>
        </w:rPr>
      </w:pPr>
      <w:r w:rsidRPr="00776D0C">
        <w:rPr>
          <w:color w:val="000000"/>
          <w:sz w:val="18"/>
          <w:szCs w:val="18"/>
        </w:rPr>
        <w:t>Глава Зоркальцевского сельск</w:t>
      </w:r>
      <w:r w:rsidR="00A349C7">
        <w:rPr>
          <w:color w:val="000000"/>
          <w:sz w:val="18"/>
          <w:szCs w:val="18"/>
        </w:rPr>
        <w:t xml:space="preserve">ого поселения                  </w:t>
      </w:r>
      <w:r w:rsidRPr="00776D0C">
        <w:rPr>
          <w:color w:val="000000"/>
          <w:sz w:val="18"/>
          <w:szCs w:val="18"/>
        </w:rPr>
        <w:t xml:space="preserve">        </w:t>
      </w: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FA032F" w:rsidRDefault="00FA032F" w:rsidP="00FA032F">
      <w:pPr>
        <w:pStyle w:val="p6"/>
        <w:shd w:val="clear" w:color="auto" w:fill="FFFFFF"/>
        <w:spacing w:before="0" w:beforeAutospacing="0" w:after="0" w:afterAutospacing="0"/>
        <w:rPr>
          <w:color w:val="000000"/>
          <w:sz w:val="18"/>
          <w:szCs w:val="18"/>
        </w:rPr>
      </w:pPr>
    </w:p>
    <w:p w:rsidR="00D12E96" w:rsidRPr="00776D0C" w:rsidRDefault="00776D0C" w:rsidP="00FA032F">
      <w:pPr>
        <w:pStyle w:val="p6"/>
        <w:shd w:val="clear" w:color="auto" w:fill="FFFFFF"/>
        <w:spacing w:before="0" w:beforeAutospacing="0" w:after="0" w:afterAutospacing="0"/>
        <w:rPr>
          <w:sz w:val="18"/>
          <w:szCs w:val="18"/>
        </w:rPr>
      </w:pPr>
      <w:r w:rsidRPr="00776D0C">
        <w:rPr>
          <w:color w:val="000000"/>
          <w:sz w:val="18"/>
          <w:szCs w:val="18"/>
        </w:rPr>
        <w:t xml:space="preserve">                  </w:t>
      </w:r>
    </w:p>
    <w:p w:rsidR="00D12E96" w:rsidRPr="00776D0C" w:rsidRDefault="00D12E96" w:rsidP="00776D0C">
      <w:pPr>
        <w:pStyle w:val="22"/>
        <w:spacing w:after="0" w:line="240" w:lineRule="auto"/>
        <w:jc w:val="both"/>
        <w:rPr>
          <w:b/>
          <w:bCs/>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A349C7" w:rsidRPr="00F935E9" w:rsidTr="00A349C7">
        <w:trPr>
          <w:trHeight w:val="420"/>
        </w:trPr>
        <w:tc>
          <w:tcPr>
            <w:tcW w:w="10750" w:type="dxa"/>
            <w:tcBorders>
              <w:top w:val="thinThickSmallGap" w:sz="24" w:space="0" w:color="auto"/>
              <w:left w:val="nil"/>
              <w:bottom w:val="nil"/>
              <w:right w:val="nil"/>
            </w:tcBorders>
            <w:hideMark/>
          </w:tcPr>
          <w:p w:rsidR="00A349C7" w:rsidRDefault="00A349C7" w:rsidP="00A349C7">
            <w:pPr>
              <w:widowControl w:val="0"/>
              <w:tabs>
                <w:tab w:val="left" w:pos="5334"/>
                <w:tab w:val="left" w:pos="7655"/>
              </w:tabs>
              <w:autoSpaceDE w:val="0"/>
              <w:autoSpaceDN w:val="0"/>
              <w:adjustRightInd w:val="0"/>
              <w:rPr>
                <w:b/>
              </w:rPr>
            </w:pPr>
            <w:r w:rsidRPr="00F935E9">
              <w:rPr>
                <w:b/>
              </w:rPr>
              <w:t xml:space="preserve">Тираж 11 экземпляров, ответственный за выпуск Наконечная Т.В. </w:t>
            </w:r>
          </w:p>
          <w:p w:rsidR="00811415" w:rsidRPr="00F935E9" w:rsidRDefault="00811415" w:rsidP="00A349C7">
            <w:pPr>
              <w:widowControl w:val="0"/>
              <w:tabs>
                <w:tab w:val="left" w:pos="5334"/>
                <w:tab w:val="left" w:pos="7655"/>
              </w:tabs>
              <w:autoSpaceDE w:val="0"/>
              <w:autoSpaceDN w:val="0"/>
              <w:adjustRightInd w:val="0"/>
              <w:rPr>
                <w:b/>
              </w:rPr>
            </w:pPr>
          </w:p>
        </w:tc>
      </w:tr>
    </w:tbl>
    <w:p w:rsidR="00A349C7" w:rsidRPr="0024224C" w:rsidRDefault="00A349C7" w:rsidP="00A349C7">
      <w:pPr>
        <w:rPr>
          <w:sz w:val="18"/>
          <w:szCs w:val="18"/>
        </w:rPr>
        <w:sectPr w:rsidR="00A349C7" w:rsidRPr="0024224C" w:rsidSect="00811415">
          <w:headerReference w:type="default" r:id="rId9"/>
          <w:pgSz w:w="11906" w:h="16838"/>
          <w:pgMar w:top="851" w:right="851" w:bottom="851" w:left="851" w:header="170" w:footer="170" w:gutter="0"/>
          <w:cols w:space="720"/>
          <w:titlePg/>
          <w:docGrid w:linePitch="326"/>
        </w:sectPr>
      </w:pPr>
    </w:p>
    <w:p w:rsidR="00B132C5" w:rsidRPr="00D12E96" w:rsidRDefault="00B132C5" w:rsidP="00FA032F">
      <w:pPr>
        <w:pStyle w:val="22"/>
        <w:spacing w:after="0" w:line="240" w:lineRule="auto"/>
        <w:jc w:val="both"/>
        <w:rPr>
          <w:b/>
          <w:bCs/>
          <w:sz w:val="18"/>
          <w:szCs w:val="18"/>
        </w:rPr>
      </w:pPr>
      <w:bookmarkStart w:id="0" w:name="_GoBack"/>
      <w:bookmarkEnd w:id="0"/>
    </w:p>
    <w:sectPr w:rsidR="00B132C5" w:rsidRPr="00D12E96" w:rsidSect="00B617BE">
      <w:headerReference w:type="default" r:id="rId10"/>
      <w:footerReference w:type="even" r:id="rId11"/>
      <w:footerReference w:type="default" r:id="rId12"/>
      <w:footerReference w:type="first" r:id="rId13"/>
      <w:pgSz w:w="11906" w:h="16838"/>
      <w:pgMar w:top="284" w:right="567" w:bottom="284" w:left="1134" w:header="113"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C7" w:rsidRDefault="00A349C7">
      <w:r>
        <w:separator/>
      </w:r>
    </w:p>
  </w:endnote>
  <w:endnote w:type="continuationSeparator" w:id="0">
    <w:p w:rsidR="00A349C7" w:rsidRDefault="00A3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C7" w:rsidRDefault="00A349C7"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349C7" w:rsidRDefault="00A349C7" w:rsidP="002A02D7">
    <w:pPr>
      <w:pStyle w:val="a6"/>
      <w:ind w:right="360"/>
    </w:pPr>
  </w:p>
  <w:p w:rsidR="00A349C7" w:rsidRDefault="00A349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C7" w:rsidRDefault="00A349C7"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A032F">
      <w:rPr>
        <w:rStyle w:val="a8"/>
        <w:noProof/>
      </w:rPr>
      <w:t>18</w:t>
    </w:r>
    <w:r>
      <w:rPr>
        <w:rStyle w:val="a8"/>
      </w:rPr>
      <w:fldChar w:fldCharType="end"/>
    </w:r>
  </w:p>
  <w:p w:rsidR="00A349C7" w:rsidRDefault="00A349C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C7" w:rsidRDefault="00A349C7"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C7" w:rsidRDefault="00A349C7">
      <w:r>
        <w:separator/>
      </w:r>
    </w:p>
  </w:footnote>
  <w:footnote w:type="continuationSeparator" w:id="0">
    <w:p w:rsidR="00A349C7" w:rsidRDefault="00A34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DE" w:rsidRDefault="00A349C7" w:rsidP="00A349C7">
    <w:pPr>
      <w:jc w:val="right"/>
      <w:rPr>
        <w:b/>
        <w:sz w:val="22"/>
        <w:szCs w:val="22"/>
      </w:rPr>
    </w:pPr>
    <w:r>
      <w:rPr>
        <w:b/>
        <w:sz w:val="22"/>
        <w:szCs w:val="22"/>
      </w:rPr>
      <w:t xml:space="preserve">                                </w:t>
    </w:r>
  </w:p>
  <w:p w:rsidR="00A349C7" w:rsidRDefault="00A349C7" w:rsidP="00A349C7">
    <w:pPr>
      <w:jc w:val="right"/>
      <w:rPr>
        <w:sz w:val="22"/>
        <w:szCs w:val="22"/>
      </w:rPr>
    </w:pPr>
    <w:r>
      <w:rPr>
        <w:b/>
        <w:sz w:val="22"/>
        <w:szCs w:val="22"/>
      </w:rPr>
      <w:t>Муниципальное образование «Зоркальцевское сельское поселение»</w:t>
    </w:r>
  </w:p>
  <w:p w:rsidR="00A349C7" w:rsidRPr="00FA1650" w:rsidRDefault="00A349C7" w:rsidP="00A349C7">
    <w:pPr>
      <w:jc w:val="right"/>
      <w:rPr>
        <w:b/>
        <w:sz w:val="22"/>
        <w:szCs w:val="22"/>
      </w:rPr>
    </w:pPr>
    <w:r>
      <w:rPr>
        <w:rFonts w:ascii="Arial Black" w:hAnsi="Arial Black"/>
        <w:sz w:val="22"/>
        <w:szCs w:val="22"/>
      </w:rPr>
      <w:t xml:space="preserve">ИНФОРМАЦИОННЫЙ  БЮЛЛЕТЕНЬ </w:t>
    </w:r>
    <w:r>
      <w:rPr>
        <w:b/>
        <w:sz w:val="22"/>
        <w:szCs w:val="22"/>
      </w:rPr>
      <w:t>№ 1013</w:t>
    </w:r>
  </w:p>
  <w:p w:rsidR="00A349C7" w:rsidRPr="008911AB" w:rsidRDefault="00A349C7" w:rsidP="00A349C7">
    <w:pPr>
      <w:jc w:val="right"/>
      <w:rPr>
        <w:i/>
        <w:sz w:val="20"/>
        <w:szCs w:val="20"/>
      </w:rPr>
    </w:pPr>
    <w:r>
      <w:rPr>
        <w:b/>
        <w:sz w:val="18"/>
        <w:szCs w:val="18"/>
      </w:rPr>
      <w:t>23.05.2024г.</w:t>
    </w:r>
  </w:p>
  <w:p w:rsidR="00A349C7" w:rsidRDefault="00A349C7">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C7" w:rsidRDefault="00A349C7" w:rsidP="00094BAC">
    <w:pPr>
      <w:jc w:val="right"/>
      <w:rPr>
        <w:sz w:val="22"/>
        <w:szCs w:val="22"/>
      </w:rPr>
    </w:pPr>
    <w:r>
      <w:rPr>
        <w:b/>
        <w:sz w:val="22"/>
        <w:szCs w:val="22"/>
      </w:rPr>
      <w:t xml:space="preserve">                                Муниципальное образование «Зоркальцевское сельское поселение»</w:t>
    </w:r>
  </w:p>
  <w:p w:rsidR="00A349C7" w:rsidRPr="00FA1650" w:rsidRDefault="00A349C7" w:rsidP="00FA1650">
    <w:pPr>
      <w:jc w:val="right"/>
      <w:rPr>
        <w:b/>
        <w:sz w:val="22"/>
        <w:szCs w:val="22"/>
      </w:rPr>
    </w:pPr>
    <w:r>
      <w:rPr>
        <w:rFonts w:ascii="Arial Black" w:hAnsi="Arial Black"/>
        <w:sz w:val="22"/>
        <w:szCs w:val="22"/>
      </w:rPr>
      <w:t xml:space="preserve">ИНФОРМАЦИОННЫЙ  БЮЛЛЕТЕНЬ </w:t>
    </w:r>
    <w:r>
      <w:rPr>
        <w:b/>
        <w:sz w:val="22"/>
        <w:szCs w:val="22"/>
      </w:rPr>
      <w:t>№ 1013</w:t>
    </w:r>
  </w:p>
  <w:p w:rsidR="00A349C7" w:rsidRPr="008911AB" w:rsidRDefault="00A349C7" w:rsidP="00604084">
    <w:pPr>
      <w:jc w:val="right"/>
      <w:rPr>
        <w:i/>
        <w:sz w:val="20"/>
        <w:szCs w:val="20"/>
      </w:rPr>
    </w:pPr>
    <w:r>
      <w:rPr>
        <w:b/>
        <w:sz w:val="18"/>
        <w:szCs w:val="18"/>
      </w:rPr>
      <w:t>23.05.2024г.</w:t>
    </w:r>
  </w:p>
  <w:p w:rsidR="00A349C7" w:rsidRDefault="00A349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6B60EA"/>
    <w:multiLevelType w:val="hybridMultilevel"/>
    <w:tmpl w:val="9E828A94"/>
    <w:lvl w:ilvl="0" w:tplc="04190001">
      <w:start w:val="1"/>
      <w:numFmt w:val="bullet"/>
      <w:lvlText w:val=""/>
      <w:lvlJc w:val="left"/>
      <w:pPr>
        <w:tabs>
          <w:tab w:val="num" w:pos="990"/>
        </w:tabs>
        <w:ind w:left="990" w:hanging="630"/>
      </w:pPr>
      <w:rPr>
        <w:rFonts w:ascii="Symbol" w:hAnsi="Symbol"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38763A2E"/>
    <w:multiLevelType w:val="hybridMultilevel"/>
    <w:tmpl w:val="BA48F800"/>
    <w:lvl w:ilvl="0" w:tplc="DC460B2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CA37233"/>
    <w:multiLevelType w:val="hybridMultilevel"/>
    <w:tmpl w:val="7ACC5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2" w15:restartNumberingAfterBreak="0">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2CC48A1"/>
    <w:multiLevelType w:val="hybridMultilevel"/>
    <w:tmpl w:val="94B44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7"/>
  </w:num>
  <w:num w:numId="10">
    <w:abstractNumId w:val="1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50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0DE"/>
    <w:rsid w:val="000F33C1"/>
    <w:rsid w:val="000F4BA7"/>
    <w:rsid w:val="000F4CFD"/>
    <w:rsid w:val="000F59CA"/>
    <w:rsid w:val="000F5D7B"/>
    <w:rsid w:val="000F669C"/>
    <w:rsid w:val="000F6E7A"/>
    <w:rsid w:val="0010017F"/>
    <w:rsid w:val="00100A8F"/>
    <w:rsid w:val="00101467"/>
    <w:rsid w:val="001027F0"/>
    <w:rsid w:val="001028EB"/>
    <w:rsid w:val="00104A17"/>
    <w:rsid w:val="00105ECD"/>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24C"/>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5999"/>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0ED1"/>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08"/>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4C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5A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6D0C"/>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15"/>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492"/>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65B"/>
    <w:rsid w:val="009F69B7"/>
    <w:rsid w:val="009F7093"/>
    <w:rsid w:val="00A00B1F"/>
    <w:rsid w:val="00A012A1"/>
    <w:rsid w:val="00A01468"/>
    <w:rsid w:val="00A01DAF"/>
    <w:rsid w:val="00A0409E"/>
    <w:rsid w:val="00A04BAC"/>
    <w:rsid w:val="00A0752F"/>
    <w:rsid w:val="00A07A8E"/>
    <w:rsid w:val="00A105DB"/>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9C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7BE"/>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2E96"/>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03D"/>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381D"/>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1996"/>
    <w:rsid w:val="00EE31A9"/>
    <w:rsid w:val="00EE329B"/>
    <w:rsid w:val="00EE3FEE"/>
    <w:rsid w:val="00EE47AD"/>
    <w:rsid w:val="00EE4B40"/>
    <w:rsid w:val="00EE6A96"/>
    <w:rsid w:val="00EE6D59"/>
    <w:rsid w:val="00EF06E2"/>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5E9"/>
    <w:rsid w:val="00F93808"/>
    <w:rsid w:val="00F96433"/>
    <w:rsid w:val="00FA032F"/>
    <w:rsid w:val="00FA0CE7"/>
    <w:rsid w:val="00FA0DA2"/>
    <w:rsid w:val="00FA1650"/>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957851"/>
  <w15:docId w15:val="{C2D173A3-A6C2-4B3D-9B6A-46B5DB9A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10"/>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affff1">
    <w:basedOn w:val="a0"/>
    <w:next w:val="af1"/>
    <w:qFormat/>
    <w:rsid w:val="005E4C8D"/>
    <w:pPr>
      <w:jc w:val="center"/>
    </w:pPr>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714961129">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19749361">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0CA9-C8B6-4E4D-8657-C13B11CF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19</Pages>
  <Words>9343</Words>
  <Characters>53261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62480</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25</cp:revision>
  <cp:lastPrinted>2015-07-08T08:42:00Z</cp:lastPrinted>
  <dcterms:created xsi:type="dcterms:W3CDTF">2024-04-01T10:57:00Z</dcterms:created>
  <dcterms:modified xsi:type="dcterms:W3CDTF">2024-07-24T08:54:00Z</dcterms:modified>
</cp:coreProperties>
</file>