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>
        <w:trPr>
          <w:trHeight w:val="278"/>
        </w:trPr>
        <w:tc>
          <w:tcPr>
            <w:gridSpan w:val="3"/>
            <w:tcW w:w="963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Сообщение о возможном установлении публичного сервитута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5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установлении публичного сервитута)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80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Эксплуатации линейного объекта системы газоснабжения федерального значения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«Газопровод-отвод и АГРС Моряковский затон»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 его неотъемлемы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е части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(цель установления публичного сервитута)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7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 км юго-западнее с. Моряковский Затон, сооружение 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70:14:0000000:1160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 км юго-западнее с. Моряковский Затон, сооружение,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70:14:0000000:1183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70:14:0000000:97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6,1 км юго-западнее с. Моряковский Затон.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70:14:0100035:2028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 км юго-западнее, с. Моряковский Затон, сооружение № 1 (участок 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70:14:0100035:2155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 км юго-западнее с. Моряковский Затон, сооружение № 1 (участок 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70:14:0100035:2157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окр. д. Коломино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70:14:0100035:2832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окр. д. Коломино.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70:14:0100035:2834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Томский, 6 км юго-западнее с. Моряковский Затон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70:14:0100035:432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Томский район, Моряковское сельское поселение, км 41 газопровода-отвода к г. Томску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70:14:0100035:5201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р-н Томский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70:14:0100035:977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Моряковское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70:14:0128003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Моряковское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70:14:0128004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Моряковское сельское поселение, Зоркальцевское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70:14:0100035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70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Томского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634050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Томская область, г. Томск, ул. Карла Маркса, 56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телефон 8(3822) 40-40-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E-mail: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tmkadm@tomsk.gov.ru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время приема: понедельник - пятница с 8:30 до 16: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перерыв с 12:30 до 13:30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Моряковское сельское поселение»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634516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Томская область, Томский район, село Моряковский Затон, ул. Советская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телефон 8(3822)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92-74-98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E-mail: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morzaton-sp@tomsky.gov70.ru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понедельник - пятница с 09:00 до 18:00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перерыв с 13:00 до 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Зоркальцевское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634515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Томская область, Томский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с. Зоркальцево, ул. Совхозная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телефон 8(3822) 915-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E-mail: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zorkalsp@gov70.ru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понедельник - пятница с 09:00 до 18:00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перерыв с 13:00 до 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(адрес, по которому заинтересованные лица могут ознакомитьс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>
          <w:trHeight w:val="41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адрес: г. Москва, ул. Щепкина, 42, стр. 1,2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течение 15 дней со дня опубликования данного сообщения в порядке, установленном для официального опубликования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(обнародования) правовых актов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</w:p>
        </w:tc>
      </w:tr>
      <w:tr>
        <w:trPr>
          <w:trHeight w:val="41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Style w:val="8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  <w:t xml:space="preserve">https://minenergo.gov.ru/</w:t>
            </w: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Style w:val="836"/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s://www.tradm.ru/" w:history="1">
              <w:r>
                <w:rPr>
                  <w:rStyle w:val="836"/>
                  <w:rFonts w:ascii="Times New Roman" w:hAnsi="Times New Roman" w:cs="Times New Roman"/>
                  <w:sz w:val="24"/>
                  <w:szCs w:val="24"/>
                </w:rPr>
                <w:t xml:space="preserve">https://www.tradm.ru/</w:t>
              </w:r>
            </w:hyperlink>
            <w:r/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Style w:val="8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  <w:t xml:space="preserve">https://moryakovka.ru </w:t>
            </w: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Style w:val="8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  <w:t xml:space="preserve">https://www.zorkpos.tomsk.ru</w:t>
            </w:r>
            <w:r>
              <w:rPr>
                <w:rStyle w:val="836"/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 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</w:p>
        </w:tc>
      </w:tr>
      <w:tr>
        <w:trPr>
          <w:trHeight w:val="41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835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5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«Газпром»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200961, BOX 1255, Санкт-Петербург, тел. (812) 609-76-77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</w:r>
          </w:p>
        </w:tc>
      </w:tr>
      <w:tr>
        <w:trPr>
          <w:trHeight w:val="41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835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прилагается к сообщению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5"/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(описание местоположения границ публичного сервитута)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8"/>
    <w:uiPriority w:val="10"/>
    <w:rPr>
      <w:sz w:val="48"/>
      <w:szCs w:val="48"/>
    </w:rPr>
  </w:style>
  <w:style w:type="character" w:styleId="37">
    <w:name w:val="Subtitle Char"/>
    <w:basedOn w:val="665"/>
    <w:link w:val="680"/>
    <w:uiPriority w:val="11"/>
    <w:rPr>
      <w:sz w:val="24"/>
      <w:szCs w:val="24"/>
    </w:rPr>
  </w:style>
  <w:style w:type="character" w:styleId="39">
    <w:name w:val="Quote Char"/>
    <w:link w:val="682"/>
    <w:uiPriority w:val="29"/>
    <w:rPr>
      <w:i/>
    </w:rPr>
  </w:style>
  <w:style w:type="character" w:styleId="41">
    <w:name w:val="Intense Quote Char"/>
    <w:link w:val="684"/>
    <w:uiPriority w:val="30"/>
    <w:rPr>
      <w:i/>
    </w:rPr>
  </w:style>
  <w:style w:type="character" w:styleId="43">
    <w:name w:val="Header Char"/>
    <w:basedOn w:val="665"/>
    <w:link w:val="686"/>
    <w:uiPriority w:val="99"/>
  </w:style>
  <w:style w:type="character" w:styleId="47">
    <w:name w:val="Caption Char"/>
    <w:basedOn w:val="690"/>
    <w:link w:val="688"/>
    <w:uiPriority w:val="99"/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55"/>
    <w:next w:val="655"/>
    <w:link w:val="679"/>
    <w:uiPriority w:val="10"/>
    <w:qFormat/>
    <w:pPr>
      <w:contextualSpacing/>
      <w:spacing w:before="300"/>
    </w:pPr>
    <w:rPr>
      <w:sz w:val="48"/>
      <w:szCs w:val="48"/>
    </w:rPr>
  </w:style>
  <w:style w:type="character" w:styleId="679" w:customStyle="1">
    <w:name w:val="Название Знак"/>
    <w:basedOn w:val="665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uiPriority w:val="11"/>
    <w:qFormat/>
    <w:pPr>
      <w:spacing w:before="200"/>
    </w:pPr>
    <w:rPr>
      <w:sz w:val="24"/>
      <w:szCs w:val="24"/>
    </w:rPr>
  </w:style>
  <w:style w:type="character" w:styleId="681" w:customStyle="1">
    <w:name w:val="Подзаголовок Знак"/>
    <w:basedOn w:val="665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5"/>
    <w:uiPriority w:val="99"/>
  </w:style>
  <w:style w:type="paragraph" w:styleId="690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 w:customStyle="1">
    <w:name w:val="Таблица простая 1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Таблица простая 21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5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5"/>
    <w:uiPriority w:val="99"/>
    <w:unhideWhenUsed/>
    <w:rPr>
      <w:vertAlign w:val="superscript"/>
    </w:rPr>
  </w:style>
  <w:style w:type="paragraph" w:styleId="821">
    <w:name w:val="endnote text"/>
    <w:basedOn w:val="65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5"/>
    <w:uiPriority w:val="99"/>
    <w:semiHidden/>
    <w:unhideWhenUsed/>
    <w:rPr>
      <w:vertAlign w:val="superscript"/>
    </w:rPr>
  </w:style>
  <w:style w:type="paragraph" w:styleId="824">
    <w:name w:val="toc 1"/>
    <w:basedOn w:val="655"/>
    <w:next w:val="655"/>
    <w:uiPriority w:val="39"/>
    <w:unhideWhenUsed/>
    <w:pPr>
      <w:spacing w:after="57"/>
    </w:pPr>
  </w:style>
  <w:style w:type="paragraph" w:styleId="825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6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7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8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9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0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1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2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5"/>
    <w:next w:val="655"/>
    <w:uiPriority w:val="99"/>
    <w:unhideWhenUsed/>
    <w:pPr>
      <w:spacing w:after="0"/>
    </w:pPr>
  </w:style>
  <w:style w:type="paragraph" w:styleId="835">
    <w:name w:val="List Paragraph"/>
    <w:basedOn w:val="655"/>
    <w:uiPriority w:val="34"/>
    <w:qFormat/>
    <w:pPr>
      <w:contextualSpacing/>
      <w:ind w:left="720"/>
      <w:spacing w:after="160" w:line="259" w:lineRule="auto"/>
    </w:pPr>
  </w:style>
  <w:style w:type="character" w:styleId="836">
    <w:name w:val="Hyperlink"/>
    <w:basedOn w:val="665"/>
    <w:uiPriority w:val="99"/>
    <w:unhideWhenUsed/>
    <w:rPr>
      <w:color w:val="0000ff"/>
      <w:u w:val="single"/>
    </w:rPr>
  </w:style>
  <w:style w:type="character" w:styleId="837" w:customStyle="1">
    <w:name w:val="Неразрешенное упоминание1"/>
    <w:basedOn w:val="66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trad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3</cp:revision>
  <dcterms:created xsi:type="dcterms:W3CDTF">2025-01-23T04:45:00Z</dcterms:created>
  <dcterms:modified xsi:type="dcterms:W3CDTF">2025-01-23T05:08:06Z</dcterms:modified>
</cp:coreProperties>
</file>